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24EB" w14:textId="2C91B44C" w:rsidR="009D7415" w:rsidRDefault="00173E72" w:rsidP="00C64460">
      <w:pPr>
        <w:rPr>
          <w:rFonts w:ascii="Arial" w:hAnsi="Arial"/>
          <w:b/>
          <w:sz w:val="32"/>
        </w:rPr>
      </w:pPr>
      <w:r>
        <w:rPr>
          <w:noProof/>
        </w:rPr>
        <w:drawing>
          <wp:inline distT="0" distB="0" distL="0" distR="0" wp14:anchorId="6A116353" wp14:editId="6CA70B27">
            <wp:extent cx="1725504" cy="62865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763" cy="642224"/>
                    </a:xfrm>
                    <a:prstGeom prst="rect">
                      <a:avLst/>
                    </a:prstGeom>
                    <a:noFill/>
                    <a:ln>
                      <a:noFill/>
                    </a:ln>
                  </pic:spPr>
                </pic:pic>
              </a:graphicData>
            </a:graphic>
          </wp:inline>
        </w:drawing>
      </w:r>
    </w:p>
    <w:p w14:paraId="536962B0" w14:textId="77777777" w:rsidR="002139D3" w:rsidRPr="002139D3" w:rsidRDefault="002139D3" w:rsidP="00C64460">
      <w:pPr>
        <w:rPr>
          <w:rFonts w:ascii="Arial" w:hAnsi="Arial"/>
          <w:b/>
          <w:color w:val="FF0000"/>
          <w:sz w:val="32"/>
        </w:rPr>
      </w:pPr>
    </w:p>
    <w:p w14:paraId="0552DBC3" w14:textId="7C424049" w:rsidR="00B278AA" w:rsidRPr="00B278AA" w:rsidRDefault="00B278AA" w:rsidP="00C64460">
      <w:pPr>
        <w:rPr>
          <w:rFonts w:ascii="Arial" w:hAnsi="Arial"/>
          <w:b/>
          <w:sz w:val="32"/>
        </w:rPr>
      </w:pPr>
      <w:r w:rsidRPr="00B278AA">
        <w:rPr>
          <w:rFonts w:ascii="Arial" w:hAnsi="Arial"/>
          <w:b/>
          <w:sz w:val="32"/>
        </w:rPr>
        <w:t>Talentontwikkeling in het voortgezet onderwijs</w:t>
      </w:r>
    </w:p>
    <w:p w14:paraId="71B6BCFB" w14:textId="46966289" w:rsidR="008D72DE" w:rsidRPr="008F3E79" w:rsidRDefault="006A6D02" w:rsidP="008F3E79">
      <w:pPr>
        <w:spacing w:after="120"/>
        <w:rPr>
          <w:rFonts w:ascii="Arial" w:hAnsi="Arial"/>
          <w:b/>
          <w:i/>
          <w:sz w:val="28"/>
        </w:rPr>
      </w:pPr>
      <w:bookmarkStart w:id="0" w:name="_GoBack"/>
      <w:r>
        <w:rPr>
          <w:rFonts w:ascii="Arial" w:hAnsi="Arial"/>
          <w:b/>
          <w:i/>
          <w:sz w:val="28"/>
        </w:rPr>
        <w:t xml:space="preserve">Intentieverklaring </w:t>
      </w:r>
      <w:r w:rsidR="00E00FA3">
        <w:rPr>
          <w:rFonts w:ascii="Arial" w:hAnsi="Arial"/>
          <w:b/>
          <w:i/>
          <w:sz w:val="28"/>
        </w:rPr>
        <w:t xml:space="preserve">en </w:t>
      </w:r>
      <w:r w:rsidR="008D72DE">
        <w:rPr>
          <w:rFonts w:ascii="Arial" w:hAnsi="Arial"/>
          <w:b/>
          <w:i/>
          <w:sz w:val="28"/>
        </w:rPr>
        <w:t>samenwerking</w:t>
      </w:r>
      <w:r w:rsidR="00E00FA3">
        <w:rPr>
          <w:rFonts w:ascii="Arial" w:hAnsi="Arial"/>
          <w:b/>
          <w:i/>
          <w:sz w:val="28"/>
        </w:rPr>
        <w:t>sstatuut</w:t>
      </w:r>
      <w:r w:rsidR="008D72DE">
        <w:rPr>
          <w:rFonts w:ascii="Arial" w:hAnsi="Arial"/>
          <w:b/>
          <w:i/>
          <w:sz w:val="28"/>
        </w:rPr>
        <w:t xml:space="preserve"> Profielenberaad</w:t>
      </w:r>
    </w:p>
    <w:bookmarkEnd w:id="0"/>
    <w:p w14:paraId="75882755" w14:textId="6541BC1F" w:rsidR="007C4ADB" w:rsidRDefault="00E5009E" w:rsidP="004938B2">
      <w:pPr>
        <w:spacing w:after="120"/>
        <w:rPr>
          <w:rFonts w:ascii="Arial" w:hAnsi="Arial"/>
        </w:rPr>
      </w:pPr>
      <w:r w:rsidRPr="00B278AA">
        <w:rPr>
          <w:rFonts w:ascii="Arial" w:hAnsi="Arial"/>
        </w:rPr>
        <w:t xml:space="preserve">Hoe zit het met het niveau van het Nederlandse onderwijs? </w:t>
      </w:r>
      <w:r w:rsidRPr="00E5009E">
        <w:rPr>
          <w:rFonts w:ascii="Arial" w:hAnsi="Arial"/>
          <w:i/>
        </w:rPr>
        <w:t>Leren</w:t>
      </w:r>
      <w:r>
        <w:rPr>
          <w:rFonts w:ascii="Arial" w:hAnsi="Arial"/>
        </w:rPr>
        <w:t xml:space="preserve"> </w:t>
      </w:r>
      <w:r w:rsidR="00D02D7D">
        <w:rPr>
          <w:rFonts w:ascii="Arial" w:hAnsi="Arial"/>
        </w:rPr>
        <w:t>on</w:t>
      </w:r>
      <w:r>
        <w:rPr>
          <w:rFonts w:ascii="Arial" w:hAnsi="Arial"/>
        </w:rPr>
        <w:t xml:space="preserve">ze </w:t>
      </w:r>
      <w:r w:rsidR="00D02D7D">
        <w:rPr>
          <w:rFonts w:ascii="Arial" w:hAnsi="Arial"/>
        </w:rPr>
        <w:t xml:space="preserve">leerlingen </w:t>
      </w:r>
      <w:r>
        <w:rPr>
          <w:rFonts w:ascii="Arial" w:hAnsi="Arial"/>
        </w:rPr>
        <w:t>wel voldoende</w:t>
      </w:r>
      <w:r w:rsidR="007C4ADB">
        <w:rPr>
          <w:rFonts w:ascii="Arial" w:hAnsi="Arial"/>
        </w:rPr>
        <w:t>?</w:t>
      </w:r>
      <w:r>
        <w:rPr>
          <w:rFonts w:ascii="Arial" w:hAnsi="Arial"/>
        </w:rPr>
        <w:t xml:space="preserve"> Leren ze de goe</w:t>
      </w:r>
      <w:r w:rsidR="007C4ADB">
        <w:rPr>
          <w:rFonts w:ascii="Arial" w:hAnsi="Arial"/>
        </w:rPr>
        <w:t xml:space="preserve">de dingen? </w:t>
      </w:r>
      <w:r>
        <w:rPr>
          <w:rFonts w:ascii="Arial" w:hAnsi="Arial"/>
        </w:rPr>
        <w:t xml:space="preserve">Leren </w:t>
      </w:r>
      <w:r w:rsidR="007774A7">
        <w:rPr>
          <w:rFonts w:ascii="Arial" w:hAnsi="Arial"/>
        </w:rPr>
        <w:t>ze</w:t>
      </w:r>
      <w:r>
        <w:rPr>
          <w:rFonts w:ascii="Arial" w:hAnsi="Arial"/>
        </w:rPr>
        <w:t xml:space="preserve"> wel wat ze nodig hebben in de toekomst –</w:t>
      </w:r>
      <w:r w:rsidRPr="00B278AA">
        <w:rPr>
          <w:rFonts w:ascii="Arial" w:hAnsi="Arial"/>
          <w:i/>
        </w:rPr>
        <w:t xml:space="preserve"> hun</w:t>
      </w:r>
      <w:r>
        <w:rPr>
          <w:rFonts w:ascii="Arial" w:hAnsi="Arial"/>
        </w:rPr>
        <w:t xml:space="preserve"> to</w:t>
      </w:r>
      <w:r w:rsidR="007C4ADB">
        <w:rPr>
          <w:rFonts w:ascii="Arial" w:hAnsi="Arial"/>
        </w:rPr>
        <w:t xml:space="preserve">ekomst? </w:t>
      </w:r>
      <w:r w:rsidR="00D02D7D">
        <w:rPr>
          <w:rFonts w:ascii="Arial" w:hAnsi="Arial"/>
        </w:rPr>
        <w:t xml:space="preserve">Is ons onderwijs nog wel bij de tijd? </w:t>
      </w:r>
      <w:r w:rsidR="007C4ADB">
        <w:rPr>
          <w:rFonts w:ascii="Arial" w:hAnsi="Arial"/>
        </w:rPr>
        <w:t xml:space="preserve">Houdt ons onderwijs </w:t>
      </w:r>
      <w:r>
        <w:rPr>
          <w:rFonts w:ascii="Arial" w:hAnsi="Arial"/>
        </w:rPr>
        <w:t>voldoende rekening met verschillen tussen l</w:t>
      </w:r>
      <w:r w:rsidR="007C4ADB">
        <w:rPr>
          <w:rFonts w:ascii="Arial" w:hAnsi="Arial"/>
        </w:rPr>
        <w:t>eerlingen? Dagen we ze genoeg</w:t>
      </w:r>
      <w:r>
        <w:rPr>
          <w:rFonts w:ascii="Arial" w:hAnsi="Arial"/>
        </w:rPr>
        <w:t xml:space="preserve"> uit om het beste uit </w:t>
      </w:r>
      <w:r w:rsidR="002E7E17">
        <w:rPr>
          <w:rFonts w:ascii="Arial" w:hAnsi="Arial"/>
        </w:rPr>
        <w:t>zichzelf</w:t>
      </w:r>
      <w:r>
        <w:rPr>
          <w:rFonts w:ascii="Arial" w:hAnsi="Arial"/>
        </w:rPr>
        <w:t xml:space="preserve"> te halen? </w:t>
      </w:r>
    </w:p>
    <w:p w14:paraId="28C4FB00" w14:textId="46E73314" w:rsidR="007C4ADB" w:rsidRDefault="00E5009E" w:rsidP="004938B2">
      <w:pPr>
        <w:spacing w:after="120"/>
        <w:rPr>
          <w:rFonts w:ascii="Arial" w:hAnsi="Arial"/>
        </w:rPr>
      </w:pPr>
      <w:r>
        <w:rPr>
          <w:rFonts w:ascii="Arial" w:hAnsi="Arial"/>
        </w:rPr>
        <w:t>Deze en andere vragen houden v</w:t>
      </w:r>
      <w:r w:rsidR="00531FD2">
        <w:rPr>
          <w:rFonts w:ascii="Arial" w:hAnsi="Arial"/>
        </w:rPr>
        <w:t xml:space="preserve">eel mensen bezig, en hebben staatssecretaris Dekker </w:t>
      </w:r>
      <w:r w:rsidR="00F07E82">
        <w:rPr>
          <w:rFonts w:ascii="Arial" w:hAnsi="Arial"/>
        </w:rPr>
        <w:t>eind 2014</w:t>
      </w:r>
      <w:r w:rsidR="008D72DE">
        <w:rPr>
          <w:rFonts w:ascii="Arial" w:hAnsi="Arial"/>
        </w:rPr>
        <w:t xml:space="preserve"> </w:t>
      </w:r>
      <w:r w:rsidR="00531FD2">
        <w:rPr>
          <w:rFonts w:ascii="Arial" w:hAnsi="Arial"/>
        </w:rPr>
        <w:t xml:space="preserve">ertoe gebracht een debat te starten over de vraag of ons curriculum wel voldoende toekomstgericht is. Wat heeft een leerling nodig als hij in 2032 van school komt? Daarbij wil hij voorkomen dat het huidige curriculum overladen wordt met losse initiatieven voor nieuwe onderwerpen en vakken. </w:t>
      </w:r>
      <w:r w:rsidR="00F07E82">
        <w:rPr>
          <w:rFonts w:ascii="Arial" w:hAnsi="Arial"/>
        </w:rPr>
        <w:t>Op 23 januari heeft het Platform Onderwijs 2032 o.l.v.</w:t>
      </w:r>
      <w:r w:rsidR="008D72DE">
        <w:rPr>
          <w:rFonts w:ascii="Arial" w:hAnsi="Arial"/>
        </w:rPr>
        <w:t xml:space="preserve"> </w:t>
      </w:r>
      <w:r w:rsidR="00F07E82">
        <w:rPr>
          <w:rFonts w:ascii="Arial" w:hAnsi="Arial"/>
        </w:rPr>
        <w:t xml:space="preserve">Paul </w:t>
      </w:r>
      <w:proofErr w:type="spellStart"/>
      <w:r w:rsidR="008D72DE">
        <w:rPr>
          <w:rFonts w:ascii="Arial" w:hAnsi="Arial"/>
        </w:rPr>
        <w:t>Schnabel</w:t>
      </w:r>
      <w:proofErr w:type="spellEnd"/>
      <w:r w:rsidR="008D72DE">
        <w:rPr>
          <w:rFonts w:ascii="Arial" w:hAnsi="Arial"/>
        </w:rPr>
        <w:t xml:space="preserve"> over dit thema een advies uitgebracht waarin de hoofdlijnen van een nieuw curriculum geschetst worden.</w:t>
      </w:r>
    </w:p>
    <w:p w14:paraId="554BC3AB" w14:textId="1523D2D5" w:rsidR="004938B2" w:rsidRDefault="006D6064" w:rsidP="004938B2">
      <w:pPr>
        <w:spacing w:after="120"/>
        <w:rPr>
          <w:rFonts w:ascii="Arial" w:hAnsi="Arial"/>
        </w:rPr>
      </w:pPr>
      <w:r>
        <w:rPr>
          <w:rFonts w:ascii="Arial" w:hAnsi="Arial"/>
        </w:rPr>
        <w:t>Veel scholen, docenten en onderwijsdeskundigen zijn al lang</w:t>
      </w:r>
      <w:r w:rsidR="00D02D7D">
        <w:rPr>
          <w:rFonts w:ascii="Arial" w:hAnsi="Arial"/>
        </w:rPr>
        <w:t>er</w:t>
      </w:r>
      <w:r>
        <w:rPr>
          <w:rFonts w:ascii="Arial" w:hAnsi="Arial"/>
        </w:rPr>
        <w:t xml:space="preserve"> bezig met dit vraagstuk. </w:t>
      </w:r>
      <w:r w:rsidR="007C4ADB">
        <w:rPr>
          <w:rFonts w:ascii="Arial" w:hAnsi="Arial"/>
        </w:rPr>
        <w:t>Ze</w:t>
      </w:r>
      <w:r w:rsidR="00E5009E">
        <w:rPr>
          <w:rFonts w:ascii="Arial" w:hAnsi="Arial"/>
        </w:rPr>
        <w:t xml:space="preserve"> </w:t>
      </w:r>
      <w:r>
        <w:rPr>
          <w:rFonts w:ascii="Arial" w:hAnsi="Arial"/>
        </w:rPr>
        <w:t xml:space="preserve">weten dat het standaardonderwijs een mooie basis is, maar ook dat veel leerlingen meer in huis hebben. </w:t>
      </w:r>
      <w:r w:rsidR="000A5E10">
        <w:rPr>
          <w:rFonts w:ascii="Arial" w:hAnsi="Arial"/>
        </w:rPr>
        <w:t>T</w:t>
      </w:r>
      <w:r>
        <w:rPr>
          <w:rFonts w:ascii="Arial" w:hAnsi="Arial"/>
        </w:rPr>
        <w:t>alenten die het verdienen om tot ontwikkeling te komen</w:t>
      </w:r>
      <w:r w:rsidR="006A6D02">
        <w:rPr>
          <w:rFonts w:ascii="Arial" w:hAnsi="Arial"/>
        </w:rPr>
        <w:t xml:space="preserve">, waarna vaak ook andere talenten beter uit de verf komen. </w:t>
      </w:r>
      <w:r>
        <w:rPr>
          <w:rFonts w:ascii="Arial" w:hAnsi="Arial"/>
        </w:rPr>
        <w:t xml:space="preserve">Vaardigheden die helpen om zelf dingen te </w:t>
      </w:r>
      <w:r w:rsidR="00D02D7D">
        <w:rPr>
          <w:rFonts w:ascii="Arial" w:hAnsi="Arial"/>
        </w:rPr>
        <w:t xml:space="preserve">onderzoeken en </w:t>
      </w:r>
      <w:r>
        <w:rPr>
          <w:rFonts w:ascii="Arial" w:hAnsi="Arial"/>
        </w:rPr>
        <w:t>ontwerpen, en</w:t>
      </w:r>
      <w:r w:rsidR="001B2FA6">
        <w:rPr>
          <w:rFonts w:ascii="Arial" w:hAnsi="Arial"/>
        </w:rPr>
        <w:t xml:space="preserve"> </w:t>
      </w:r>
      <w:r w:rsidR="000A5E10">
        <w:rPr>
          <w:rFonts w:ascii="Arial" w:hAnsi="Arial"/>
        </w:rPr>
        <w:t xml:space="preserve">zich als persoon en wereldburger te ontwikkelen door </w:t>
      </w:r>
      <w:r w:rsidR="001B2FA6">
        <w:rPr>
          <w:rFonts w:ascii="Arial" w:hAnsi="Arial"/>
        </w:rPr>
        <w:t>contact met jongere</w:t>
      </w:r>
      <w:r>
        <w:rPr>
          <w:rFonts w:ascii="Arial" w:hAnsi="Arial"/>
        </w:rPr>
        <w:t xml:space="preserve">n in andere landen. </w:t>
      </w:r>
      <w:r w:rsidR="00282D5D">
        <w:rPr>
          <w:rFonts w:ascii="Arial" w:hAnsi="Arial"/>
        </w:rPr>
        <w:t xml:space="preserve">Kennis en vaardigheden die van belang zijn voor </w:t>
      </w:r>
      <w:r w:rsidR="00D02D7D">
        <w:rPr>
          <w:rFonts w:ascii="Arial" w:hAnsi="Arial"/>
        </w:rPr>
        <w:t xml:space="preserve">nu en voor </w:t>
      </w:r>
      <w:r w:rsidR="003F641E">
        <w:rPr>
          <w:rFonts w:ascii="Arial" w:hAnsi="Arial"/>
        </w:rPr>
        <w:t>de toekomst – niet alleen voor</w:t>
      </w:r>
      <w:r w:rsidR="00282D5D">
        <w:rPr>
          <w:rFonts w:ascii="Arial" w:hAnsi="Arial"/>
        </w:rPr>
        <w:t xml:space="preserve"> de leerlingen zelf, maar ook voor ons land.</w:t>
      </w:r>
      <w:r w:rsidR="006A6D02">
        <w:rPr>
          <w:rFonts w:ascii="Arial" w:hAnsi="Arial"/>
        </w:rPr>
        <w:t xml:space="preserve"> </w:t>
      </w:r>
    </w:p>
    <w:p w14:paraId="46B4F008" w14:textId="28DCE8D5" w:rsidR="004938B2" w:rsidRPr="004938B2" w:rsidRDefault="001F0016" w:rsidP="004938B2">
      <w:pPr>
        <w:rPr>
          <w:rFonts w:ascii="Arial" w:hAnsi="Arial"/>
          <w:i/>
        </w:rPr>
      </w:pPr>
      <w:r>
        <w:rPr>
          <w:rFonts w:ascii="Arial" w:hAnsi="Arial"/>
          <w:i/>
        </w:rPr>
        <w:t>V</w:t>
      </w:r>
      <w:r w:rsidR="004938B2">
        <w:rPr>
          <w:rFonts w:ascii="Arial" w:hAnsi="Arial"/>
          <w:i/>
        </w:rPr>
        <w:t>isie</w:t>
      </w:r>
      <w:r>
        <w:rPr>
          <w:rFonts w:ascii="Arial" w:hAnsi="Arial"/>
          <w:i/>
        </w:rPr>
        <w:t xml:space="preserve"> van</w:t>
      </w:r>
      <w:r w:rsidR="004938B2">
        <w:rPr>
          <w:rFonts w:ascii="Arial" w:hAnsi="Arial"/>
          <w:i/>
        </w:rPr>
        <w:t xml:space="preserve"> profielorganisaties en Profielenberaad</w:t>
      </w:r>
    </w:p>
    <w:p w14:paraId="6179401C" w14:textId="28DB42CA" w:rsidR="00473560" w:rsidRDefault="006A6D02" w:rsidP="004938B2">
      <w:pPr>
        <w:rPr>
          <w:rFonts w:ascii="Arial" w:hAnsi="Arial"/>
        </w:rPr>
      </w:pPr>
      <w:r>
        <w:rPr>
          <w:rFonts w:ascii="Arial" w:hAnsi="Arial"/>
        </w:rPr>
        <w:t>Dit inzicht</w:t>
      </w:r>
      <w:r w:rsidR="006D6064">
        <w:rPr>
          <w:rFonts w:ascii="Arial" w:hAnsi="Arial"/>
        </w:rPr>
        <w:t xml:space="preserve"> heeft ertoe gele</w:t>
      </w:r>
      <w:r w:rsidR="006B311B">
        <w:rPr>
          <w:rFonts w:ascii="Arial" w:hAnsi="Arial"/>
        </w:rPr>
        <w:t xml:space="preserve">id dat </w:t>
      </w:r>
      <w:r w:rsidR="00473560">
        <w:rPr>
          <w:rFonts w:ascii="Arial" w:hAnsi="Arial"/>
        </w:rPr>
        <w:t xml:space="preserve">in de afgelopen </w:t>
      </w:r>
      <w:r w:rsidR="00F07E82">
        <w:rPr>
          <w:rFonts w:ascii="Arial" w:hAnsi="Arial"/>
        </w:rPr>
        <w:t>20 jaar</w:t>
      </w:r>
      <w:r w:rsidR="006D6064">
        <w:rPr>
          <w:rFonts w:ascii="Arial" w:hAnsi="Arial"/>
        </w:rPr>
        <w:t xml:space="preserve"> verschillende landelijke initiatieven zijn ontstaan</w:t>
      </w:r>
      <w:r w:rsidR="00D02D7D">
        <w:rPr>
          <w:rFonts w:ascii="Arial" w:hAnsi="Arial"/>
        </w:rPr>
        <w:t xml:space="preserve"> die zich vanuit verschillende invalshoeken richten op talentontwikkeling</w:t>
      </w:r>
      <w:r w:rsidR="00F07E82">
        <w:rPr>
          <w:rFonts w:ascii="Arial" w:hAnsi="Arial"/>
        </w:rPr>
        <w:t xml:space="preserve"> (zie bijlage)</w:t>
      </w:r>
      <w:r w:rsidR="006D6064">
        <w:rPr>
          <w:rFonts w:ascii="Arial" w:hAnsi="Arial"/>
        </w:rPr>
        <w:t xml:space="preserve">. </w:t>
      </w:r>
      <w:r w:rsidR="00B533E8">
        <w:rPr>
          <w:rFonts w:ascii="Arial" w:hAnsi="Arial"/>
        </w:rPr>
        <w:t xml:space="preserve">Iedere profielorganisatie </w:t>
      </w:r>
      <w:r w:rsidR="00D02D7D">
        <w:rPr>
          <w:rFonts w:ascii="Arial" w:hAnsi="Arial"/>
        </w:rPr>
        <w:t xml:space="preserve">heeft een </w:t>
      </w:r>
      <w:r w:rsidR="00095A52">
        <w:rPr>
          <w:rFonts w:ascii="Arial" w:hAnsi="Arial"/>
        </w:rPr>
        <w:t>eigen</w:t>
      </w:r>
      <w:r w:rsidR="00D02D7D">
        <w:rPr>
          <w:rFonts w:ascii="Arial" w:hAnsi="Arial"/>
        </w:rPr>
        <w:t xml:space="preserve"> visie op talentontwikkeling, stelt eisen aan deelnemende scholen, </w:t>
      </w:r>
      <w:r w:rsidR="00B533E8">
        <w:rPr>
          <w:rFonts w:ascii="Arial" w:hAnsi="Arial"/>
        </w:rPr>
        <w:t>bundelt</w:t>
      </w:r>
      <w:r w:rsidR="000B6BBB">
        <w:rPr>
          <w:rFonts w:ascii="Arial" w:hAnsi="Arial"/>
        </w:rPr>
        <w:t xml:space="preserve"> de ervaringen, stimule</w:t>
      </w:r>
      <w:r w:rsidR="00B533E8">
        <w:rPr>
          <w:rFonts w:ascii="Arial" w:hAnsi="Arial"/>
        </w:rPr>
        <w:t>e</w:t>
      </w:r>
      <w:r w:rsidR="000B6BBB">
        <w:rPr>
          <w:rFonts w:ascii="Arial" w:hAnsi="Arial"/>
        </w:rPr>
        <w:t>r</w:t>
      </w:r>
      <w:r w:rsidR="00B533E8">
        <w:rPr>
          <w:rFonts w:ascii="Arial" w:hAnsi="Arial"/>
        </w:rPr>
        <w:t>t</w:t>
      </w:r>
      <w:r w:rsidR="000B6BBB">
        <w:rPr>
          <w:rFonts w:ascii="Arial" w:hAnsi="Arial"/>
        </w:rPr>
        <w:t xml:space="preserve"> nieuwe on</w:t>
      </w:r>
      <w:r w:rsidR="00B533E8">
        <w:rPr>
          <w:rFonts w:ascii="Arial" w:hAnsi="Arial"/>
        </w:rPr>
        <w:t>twikkelingen en bevordert</w:t>
      </w:r>
      <w:r w:rsidR="000B6BBB">
        <w:rPr>
          <w:rFonts w:ascii="Arial" w:hAnsi="Arial"/>
        </w:rPr>
        <w:t xml:space="preserve"> de kwaliteit van de docenten en van de (</w:t>
      </w:r>
      <w:r w:rsidR="00B533E8">
        <w:rPr>
          <w:rFonts w:ascii="Arial" w:hAnsi="Arial"/>
        </w:rPr>
        <w:t xml:space="preserve">in totaal vele </w:t>
      </w:r>
      <w:r w:rsidR="001F0016">
        <w:rPr>
          <w:rFonts w:ascii="Arial" w:hAnsi="Arial"/>
        </w:rPr>
        <w:t>honderden</w:t>
      </w:r>
      <w:r w:rsidR="000B6BBB">
        <w:rPr>
          <w:rFonts w:ascii="Arial" w:hAnsi="Arial"/>
        </w:rPr>
        <w:t xml:space="preserve">) aangesloten scholen. </w:t>
      </w:r>
    </w:p>
    <w:p w14:paraId="039D6737" w14:textId="68ED314D" w:rsidR="008D72DE" w:rsidRDefault="008D72DE" w:rsidP="004938B2">
      <w:pPr>
        <w:spacing w:after="120"/>
        <w:rPr>
          <w:rFonts w:ascii="Arial" w:hAnsi="Arial"/>
        </w:rPr>
      </w:pPr>
      <w:r>
        <w:rPr>
          <w:rFonts w:ascii="Arial" w:hAnsi="Arial"/>
        </w:rPr>
        <w:t>Daarmee is een tweede kenmerk genoemd dat ons als organisaties bindt. Talentontwikkeling is niet een toevallig thema dat tot leuke losse projecten leidt</w:t>
      </w:r>
      <w:r w:rsidR="000A5E10">
        <w:rPr>
          <w:rFonts w:ascii="Arial" w:hAnsi="Arial"/>
        </w:rPr>
        <w:t xml:space="preserve"> en tot een herkenbaar profiel van scholen</w:t>
      </w:r>
      <w:r>
        <w:rPr>
          <w:rFonts w:ascii="Arial" w:hAnsi="Arial"/>
        </w:rPr>
        <w:t xml:space="preserve">, maar </w:t>
      </w:r>
      <w:r w:rsidR="006A6D02">
        <w:rPr>
          <w:rFonts w:ascii="Arial" w:hAnsi="Arial"/>
        </w:rPr>
        <w:t xml:space="preserve">vereist een deskundige aanpak en een voortdurende inspanning – en </w:t>
      </w:r>
      <w:r w:rsidR="000A5E10">
        <w:rPr>
          <w:rFonts w:ascii="Arial" w:hAnsi="Arial"/>
        </w:rPr>
        <w:t>stelt eisen aan de visie en organisatie</w:t>
      </w:r>
      <w:r>
        <w:rPr>
          <w:rFonts w:ascii="Arial" w:hAnsi="Arial"/>
        </w:rPr>
        <w:t xml:space="preserve"> van scholen en aan de kwaliteiten van docenten en hun onderwijs. Vandaar dat de koppeling tussen kwaliteitszorg en (de specifieke benadering van) talentontwikkeling een kenmerk is van alle organisaties en scholen die deelnemen aan het Profielenberaad.</w:t>
      </w:r>
    </w:p>
    <w:p w14:paraId="33198AFB" w14:textId="77777777" w:rsidR="009D7415" w:rsidRDefault="009D7415">
      <w:pPr>
        <w:rPr>
          <w:rFonts w:ascii="Arial" w:hAnsi="Arial"/>
          <w:i/>
        </w:rPr>
      </w:pPr>
      <w:r>
        <w:rPr>
          <w:rFonts w:ascii="Arial" w:hAnsi="Arial"/>
          <w:i/>
        </w:rPr>
        <w:br w:type="page"/>
      </w:r>
    </w:p>
    <w:p w14:paraId="15BAD6CF" w14:textId="77777777" w:rsidR="009D7415" w:rsidRDefault="009D7415" w:rsidP="004938B2">
      <w:pPr>
        <w:rPr>
          <w:rFonts w:ascii="Arial" w:hAnsi="Arial"/>
          <w:i/>
        </w:rPr>
      </w:pPr>
    </w:p>
    <w:p w14:paraId="2105BCA7" w14:textId="77777777" w:rsidR="009D7415" w:rsidRDefault="009D7415" w:rsidP="004938B2">
      <w:pPr>
        <w:rPr>
          <w:rFonts w:ascii="Arial" w:hAnsi="Arial"/>
          <w:i/>
        </w:rPr>
      </w:pPr>
    </w:p>
    <w:p w14:paraId="7F3C64C6" w14:textId="77777777" w:rsidR="009D7415" w:rsidRDefault="009D7415" w:rsidP="004938B2">
      <w:pPr>
        <w:rPr>
          <w:rFonts w:ascii="Arial" w:hAnsi="Arial"/>
          <w:i/>
        </w:rPr>
      </w:pPr>
    </w:p>
    <w:p w14:paraId="119279B9" w14:textId="742309D0" w:rsidR="00A66418" w:rsidRDefault="00A66418" w:rsidP="004938B2">
      <w:pPr>
        <w:rPr>
          <w:rFonts w:ascii="Arial" w:hAnsi="Arial"/>
          <w:i/>
        </w:rPr>
      </w:pPr>
      <w:r>
        <w:rPr>
          <w:rFonts w:ascii="Arial" w:hAnsi="Arial"/>
          <w:i/>
        </w:rPr>
        <w:t xml:space="preserve">Profielenberaad: </w:t>
      </w:r>
      <w:r w:rsidR="001F0016">
        <w:rPr>
          <w:rFonts w:ascii="Arial" w:hAnsi="Arial"/>
          <w:i/>
        </w:rPr>
        <w:t xml:space="preserve">ontstaan, </w:t>
      </w:r>
      <w:r w:rsidR="00822826">
        <w:rPr>
          <w:rFonts w:ascii="Arial" w:hAnsi="Arial"/>
          <w:i/>
        </w:rPr>
        <w:t>functie</w:t>
      </w:r>
      <w:r w:rsidR="000E10B9">
        <w:rPr>
          <w:rFonts w:ascii="Arial" w:hAnsi="Arial"/>
          <w:i/>
        </w:rPr>
        <w:t xml:space="preserve"> en organisatie</w:t>
      </w:r>
    </w:p>
    <w:p w14:paraId="09239F09" w14:textId="77777777" w:rsidR="008F3E79" w:rsidRDefault="000A5E10" w:rsidP="004938B2">
      <w:pPr>
        <w:rPr>
          <w:rFonts w:ascii="Arial" w:hAnsi="Arial"/>
        </w:rPr>
      </w:pPr>
      <w:r>
        <w:rPr>
          <w:rFonts w:ascii="Arial" w:hAnsi="Arial"/>
        </w:rPr>
        <w:t xml:space="preserve">Sinds oktober 2011 treffen </w:t>
      </w:r>
      <w:r w:rsidR="001F0016">
        <w:rPr>
          <w:rFonts w:ascii="Arial" w:hAnsi="Arial"/>
        </w:rPr>
        <w:t>p</w:t>
      </w:r>
      <w:r>
        <w:rPr>
          <w:rFonts w:ascii="Arial" w:hAnsi="Arial"/>
        </w:rPr>
        <w:t xml:space="preserve">rofielorganisaties en hun scholen elkaar regelmatig in het </w:t>
      </w:r>
      <w:r w:rsidRPr="00071C57">
        <w:rPr>
          <w:rFonts w:ascii="Arial" w:hAnsi="Arial"/>
        </w:rPr>
        <w:t>Profielenberaad</w:t>
      </w:r>
      <w:r w:rsidR="00F07E82">
        <w:rPr>
          <w:rFonts w:ascii="Arial" w:hAnsi="Arial"/>
        </w:rPr>
        <w:t xml:space="preserve"> vanuit de behoefte te komen tot een bundeling van landelijke organisaties en hun scholen die zich bezighouden met verschillende vormen van talentontwikkeling</w:t>
      </w:r>
      <w:r w:rsidRPr="00071C57">
        <w:rPr>
          <w:rFonts w:ascii="Arial" w:hAnsi="Arial"/>
        </w:rPr>
        <w:t>.</w:t>
      </w:r>
      <w:r>
        <w:rPr>
          <w:rFonts w:ascii="Arial" w:hAnsi="Arial"/>
        </w:rPr>
        <w:t xml:space="preserve"> </w:t>
      </w:r>
      <w:r w:rsidR="00071C57">
        <w:rPr>
          <w:rFonts w:ascii="Arial" w:hAnsi="Arial"/>
        </w:rPr>
        <w:t>S</w:t>
      </w:r>
      <w:r>
        <w:rPr>
          <w:rFonts w:ascii="Arial" w:hAnsi="Arial"/>
        </w:rPr>
        <w:t>amen met externe deskundigen</w:t>
      </w:r>
      <w:r w:rsidR="00071C57">
        <w:rPr>
          <w:rFonts w:ascii="Arial" w:hAnsi="Arial"/>
        </w:rPr>
        <w:t xml:space="preserve"> wisselen we tenminste twee maal per jaar tijdens symposia ervaringen en inzichten uit met elkaar</w:t>
      </w:r>
      <w:r>
        <w:rPr>
          <w:rFonts w:ascii="Arial" w:hAnsi="Arial"/>
        </w:rPr>
        <w:t>, met als doel om het onderwijs en het functioneren van de organisaties en aangesloten scholen verder te verbeteren.</w:t>
      </w:r>
    </w:p>
    <w:p w14:paraId="3A2AD911" w14:textId="4A9D21B9" w:rsidR="004938B2" w:rsidRDefault="000A5E10" w:rsidP="004938B2">
      <w:pPr>
        <w:rPr>
          <w:rFonts w:ascii="Arial" w:hAnsi="Arial"/>
        </w:rPr>
      </w:pPr>
      <w:r>
        <w:rPr>
          <w:rFonts w:ascii="Arial" w:hAnsi="Arial"/>
        </w:rPr>
        <w:t xml:space="preserve">Dat heeft in 2013 geleid tot een gezamenlijke publicatie over kwaliteitszorg. </w:t>
      </w:r>
      <w:r w:rsidR="000E10B9">
        <w:rPr>
          <w:rFonts w:ascii="Arial" w:hAnsi="Arial"/>
        </w:rPr>
        <w:t>In 2015 is in een gemeenschappelijk Manifest</w:t>
      </w:r>
      <w:r w:rsidR="004938B2">
        <w:rPr>
          <w:rFonts w:ascii="Arial" w:hAnsi="Arial"/>
        </w:rPr>
        <w:t xml:space="preserve"> voor de eerste maal een</w:t>
      </w:r>
      <w:r w:rsidR="000E10B9">
        <w:rPr>
          <w:rFonts w:ascii="Arial" w:hAnsi="Arial"/>
        </w:rPr>
        <w:t xml:space="preserve"> gezamenlijke visie </w:t>
      </w:r>
      <w:r w:rsidR="004938B2">
        <w:rPr>
          <w:rFonts w:ascii="Arial" w:hAnsi="Arial"/>
        </w:rPr>
        <w:t xml:space="preserve">uitgesproken en </w:t>
      </w:r>
      <w:r w:rsidR="008F3E79">
        <w:rPr>
          <w:rFonts w:ascii="Arial" w:hAnsi="Arial"/>
        </w:rPr>
        <w:t xml:space="preserve">is </w:t>
      </w:r>
      <w:r w:rsidR="004938B2">
        <w:rPr>
          <w:rFonts w:ascii="Arial" w:hAnsi="Arial"/>
        </w:rPr>
        <w:t>vastgelegd dat het Profie</w:t>
      </w:r>
      <w:r w:rsidR="00F07E82">
        <w:rPr>
          <w:rFonts w:ascii="Arial" w:hAnsi="Arial"/>
        </w:rPr>
        <w:t>lenberaad vier functies vervult:</w:t>
      </w:r>
    </w:p>
    <w:p w14:paraId="4BEA9FD7" w14:textId="62CEC771" w:rsidR="00F07E82" w:rsidRDefault="00F07E82" w:rsidP="00F07E82">
      <w:pPr>
        <w:pStyle w:val="Lijstalinea"/>
        <w:widowControl w:val="0"/>
        <w:numPr>
          <w:ilvl w:val="0"/>
          <w:numId w:val="10"/>
        </w:numPr>
        <w:autoSpaceDE w:val="0"/>
        <w:autoSpaceDN w:val="0"/>
        <w:adjustRightInd w:val="0"/>
        <w:ind w:left="360"/>
        <w:rPr>
          <w:rFonts w:ascii="Arial" w:hAnsi="Arial" w:cs="Arial"/>
        </w:rPr>
      </w:pPr>
      <w:r w:rsidRPr="008E6908">
        <w:rPr>
          <w:rFonts w:ascii="Arial" w:hAnsi="Arial" w:cs="Arial"/>
        </w:rPr>
        <w:t xml:space="preserve">Een netwerk </w:t>
      </w:r>
      <w:r w:rsidR="003F641E">
        <w:rPr>
          <w:rFonts w:ascii="Arial" w:hAnsi="Arial" w:cs="Arial"/>
        </w:rPr>
        <w:t xml:space="preserve">zijn </w:t>
      </w:r>
      <w:r>
        <w:rPr>
          <w:rFonts w:ascii="Arial" w:hAnsi="Arial" w:cs="Arial"/>
        </w:rPr>
        <w:t>voor P</w:t>
      </w:r>
      <w:r w:rsidRPr="008E6908">
        <w:rPr>
          <w:rFonts w:ascii="Arial" w:hAnsi="Arial" w:cs="Arial"/>
        </w:rPr>
        <w:t xml:space="preserve">rofielorganisaties </w:t>
      </w:r>
      <w:r>
        <w:rPr>
          <w:rFonts w:ascii="Arial" w:hAnsi="Arial" w:cs="Arial"/>
        </w:rPr>
        <w:t>en hun (met name</w:t>
      </w:r>
      <w:r w:rsidR="00BA2A0F">
        <w:rPr>
          <w:rFonts w:ascii="Arial" w:hAnsi="Arial" w:cs="Arial"/>
        </w:rPr>
        <w:t>, maar niet uitsluitend v.o.</w:t>
      </w:r>
      <w:r>
        <w:rPr>
          <w:rFonts w:ascii="Arial" w:hAnsi="Arial" w:cs="Arial"/>
        </w:rPr>
        <w:t xml:space="preserve">-) scholen </w:t>
      </w:r>
      <w:r w:rsidRPr="008E6908">
        <w:rPr>
          <w:rFonts w:ascii="Arial" w:hAnsi="Arial" w:cs="Arial"/>
        </w:rPr>
        <w:t>om </w:t>
      </w:r>
      <w:r>
        <w:rPr>
          <w:rFonts w:ascii="Arial" w:hAnsi="Arial" w:cs="Arial"/>
        </w:rPr>
        <w:t xml:space="preserve">vanuit de specifieke opdracht van elke organisatie ervaringen, werkwijzen en opvattingen </w:t>
      </w:r>
      <w:r w:rsidRPr="008E6908">
        <w:rPr>
          <w:rFonts w:ascii="Arial" w:hAnsi="Arial" w:cs="Arial"/>
        </w:rPr>
        <w:t>uit te wisselen</w:t>
      </w:r>
      <w:r>
        <w:rPr>
          <w:rFonts w:ascii="Arial" w:hAnsi="Arial" w:cs="Arial"/>
        </w:rPr>
        <w:t>, vanuit de invalshoek:</w:t>
      </w:r>
    </w:p>
    <w:p w14:paraId="0302D480" w14:textId="77777777" w:rsidR="00F07E82" w:rsidRPr="00CC5829" w:rsidRDefault="00F07E82" w:rsidP="00F07E82">
      <w:pPr>
        <w:pStyle w:val="Lijstalinea"/>
        <w:widowControl w:val="0"/>
        <w:numPr>
          <w:ilvl w:val="0"/>
          <w:numId w:val="11"/>
        </w:numPr>
        <w:autoSpaceDE w:val="0"/>
        <w:autoSpaceDN w:val="0"/>
        <w:adjustRightInd w:val="0"/>
        <w:ind w:left="708"/>
        <w:rPr>
          <w:rFonts w:ascii="Arial" w:hAnsi="Arial" w:cs="Arial"/>
        </w:rPr>
      </w:pPr>
      <w:r w:rsidRPr="00071C57">
        <w:rPr>
          <w:rFonts w:ascii="Arial" w:hAnsi="Arial" w:cs="Arial"/>
          <w:i/>
        </w:rPr>
        <w:t>van landelijke</w:t>
      </w:r>
      <w:r w:rsidRPr="00CC5829">
        <w:rPr>
          <w:rFonts w:ascii="Arial" w:hAnsi="Arial" w:cs="Arial"/>
          <w:i/>
        </w:rPr>
        <w:t xml:space="preserve"> organisatie</w:t>
      </w:r>
      <w:r w:rsidRPr="00CC5829">
        <w:rPr>
          <w:rFonts w:ascii="Arial" w:hAnsi="Arial" w:cs="Arial"/>
        </w:rPr>
        <w:t xml:space="preserve"> (toelatingscriteria, kwaliteitszorg, ondersteuning en professionalisering leden/scholen) </w:t>
      </w:r>
    </w:p>
    <w:p w14:paraId="1E9EDA5D" w14:textId="473390B3" w:rsidR="00F07E82" w:rsidRDefault="00F07E82" w:rsidP="00F07E82">
      <w:pPr>
        <w:pStyle w:val="Lijstalinea"/>
        <w:widowControl w:val="0"/>
        <w:numPr>
          <w:ilvl w:val="0"/>
          <w:numId w:val="11"/>
        </w:numPr>
        <w:autoSpaceDE w:val="0"/>
        <w:autoSpaceDN w:val="0"/>
        <w:adjustRightInd w:val="0"/>
        <w:ind w:left="708"/>
        <w:rPr>
          <w:rFonts w:ascii="Arial" w:hAnsi="Arial" w:cs="Arial"/>
        </w:rPr>
      </w:pPr>
      <w:r w:rsidRPr="00071C57">
        <w:rPr>
          <w:rFonts w:ascii="Arial" w:hAnsi="Arial" w:cs="Arial"/>
          <w:i/>
        </w:rPr>
        <w:t>van scholen</w:t>
      </w:r>
      <w:r>
        <w:rPr>
          <w:rFonts w:ascii="Arial" w:hAnsi="Arial" w:cs="Arial"/>
        </w:rPr>
        <w:t xml:space="preserve">: </w:t>
      </w:r>
      <w:r w:rsidRPr="00CC5829">
        <w:rPr>
          <w:rFonts w:ascii="Arial" w:hAnsi="Arial" w:cs="Arial"/>
        </w:rPr>
        <w:t xml:space="preserve">delen van best </w:t>
      </w:r>
      <w:proofErr w:type="spellStart"/>
      <w:r w:rsidRPr="00CC5829">
        <w:rPr>
          <w:rFonts w:ascii="Arial" w:hAnsi="Arial" w:cs="Arial"/>
        </w:rPr>
        <w:t>practices</w:t>
      </w:r>
      <w:proofErr w:type="spellEnd"/>
      <w:r w:rsidRPr="00CC5829">
        <w:rPr>
          <w:rFonts w:ascii="Arial" w:hAnsi="Arial" w:cs="Arial"/>
        </w:rPr>
        <w:t xml:space="preserve"> en inzichten op het gebied van talentontwikkeling, ontdekken van raakvlakken en </w:t>
      </w:r>
      <w:proofErr w:type="spellStart"/>
      <w:r w:rsidRPr="00CC5829">
        <w:rPr>
          <w:rFonts w:ascii="Arial" w:hAnsi="Arial" w:cs="Arial"/>
        </w:rPr>
        <w:t>samenwerkingsmogelijk</w:t>
      </w:r>
      <w:r w:rsidR="008F3E79">
        <w:rPr>
          <w:rFonts w:ascii="Arial" w:hAnsi="Arial" w:cs="Arial"/>
        </w:rPr>
        <w:t>-</w:t>
      </w:r>
      <w:r w:rsidRPr="00CC5829">
        <w:rPr>
          <w:rFonts w:ascii="Arial" w:hAnsi="Arial" w:cs="Arial"/>
        </w:rPr>
        <w:t>heden</w:t>
      </w:r>
      <w:proofErr w:type="spellEnd"/>
      <w:r w:rsidRPr="00CC5829">
        <w:rPr>
          <w:rFonts w:ascii="Arial" w:hAnsi="Arial" w:cs="Arial"/>
        </w:rPr>
        <w:t xml:space="preserve"> tussen profielen </w:t>
      </w:r>
      <w:r w:rsidR="008F3E79">
        <w:rPr>
          <w:rFonts w:ascii="Arial" w:hAnsi="Arial" w:cs="Arial"/>
        </w:rPr>
        <w:t>gericht</w:t>
      </w:r>
      <w:r w:rsidRPr="00CC5829">
        <w:rPr>
          <w:rFonts w:ascii="Arial" w:hAnsi="Arial" w:cs="Arial"/>
        </w:rPr>
        <w:t xml:space="preserve"> op</w:t>
      </w:r>
      <w:r>
        <w:rPr>
          <w:rFonts w:ascii="Arial" w:hAnsi="Arial" w:cs="Arial"/>
        </w:rPr>
        <w:t xml:space="preserve"> meervoudige talentontwikkeling</w:t>
      </w:r>
    </w:p>
    <w:p w14:paraId="4F2BED8A" w14:textId="1947D093" w:rsidR="00F07E82" w:rsidRPr="00CC5829" w:rsidRDefault="00F07E82" w:rsidP="00F07E82">
      <w:pPr>
        <w:pStyle w:val="Lijstalinea"/>
        <w:widowControl w:val="0"/>
        <w:numPr>
          <w:ilvl w:val="0"/>
          <w:numId w:val="11"/>
        </w:numPr>
        <w:autoSpaceDE w:val="0"/>
        <w:autoSpaceDN w:val="0"/>
        <w:adjustRightInd w:val="0"/>
        <w:ind w:left="708"/>
        <w:rPr>
          <w:rFonts w:ascii="Arial" w:hAnsi="Arial" w:cs="Arial"/>
        </w:rPr>
      </w:pPr>
      <w:r w:rsidRPr="00071C57">
        <w:rPr>
          <w:rFonts w:ascii="Arial" w:hAnsi="Arial" w:cs="Arial"/>
          <w:i/>
        </w:rPr>
        <w:t>van wetenschappelijk</w:t>
      </w:r>
      <w:r w:rsidRPr="00CC5829">
        <w:rPr>
          <w:rFonts w:ascii="Arial" w:hAnsi="Arial" w:cs="Arial"/>
          <w:i/>
        </w:rPr>
        <w:t xml:space="preserve"> onderzoek</w:t>
      </w:r>
      <w:r>
        <w:rPr>
          <w:rFonts w:ascii="Arial" w:hAnsi="Arial" w:cs="Arial"/>
        </w:rPr>
        <w:t xml:space="preserve"> op het terrein van talent</w:t>
      </w:r>
      <w:r w:rsidR="008F3E79">
        <w:rPr>
          <w:rFonts w:ascii="Arial" w:hAnsi="Arial" w:cs="Arial"/>
        </w:rPr>
        <w:t>- en competentie</w:t>
      </w:r>
      <w:r>
        <w:rPr>
          <w:rFonts w:ascii="Arial" w:hAnsi="Arial" w:cs="Arial"/>
        </w:rPr>
        <w:t xml:space="preserve">ontwikkeling, </w:t>
      </w:r>
      <w:r w:rsidR="008F3E79">
        <w:rPr>
          <w:rFonts w:ascii="Arial" w:hAnsi="Arial" w:cs="Arial"/>
        </w:rPr>
        <w:t>om zo</w:t>
      </w:r>
      <w:r>
        <w:rPr>
          <w:rFonts w:ascii="Arial" w:hAnsi="Arial" w:cs="Arial"/>
        </w:rPr>
        <w:t xml:space="preserve"> organisaties en scholen </w:t>
      </w:r>
      <w:r w:rsidR="008F3E79">
        <w:rPr>
          <w:rFonts w:ascii="Arial" w:hAnsi="Arial" w:cs="Arial"/>
        </w:rPr>
        <w:t xml:space="preserve">te informeren over </w:t>
      </w:r>
      <w:r>
        <w:rPr>
          <w:rFonts w:ascii="Arial" w:hAnsi="Arial" w:cs="Arial"/>
        </w:rPr>
        <w:t>nieuwe inzichten</w:t>
      </w:r>
      <w:r w:rsidRPr="00CC5829">
        <w:rPr>
          <w:rFonts w:ascii="Arial" w:hAnsi="Arial" w:cs="Arial"/>
        </w:rPr>
        <w:t xml:space="preserve"> </w:t>
      </w:r>
      <w:r>
        <w:rPr>
          <w:rFonts w:ascii="Arial" w:hAnsi="Arial" w:cs="Arial"/>
        </w:rPr>
        <w:t xml:space="preserve">en </w:t>
      </w:r>
      <w:r w:rsidR="008F3E79">
        <w:rPr>
          <w:rFonts w:ascii="Arial" w:hAnsi="Arial" w:cs="Arial"/>
        </w:rPr>
        <w:t xml:space="preserve">om </w:t>
      </w:r>
      <w:r>
        <w:rPr>
          <w:rFonts w:ascii="Arial" w:hAnsi="Arial" w:cs="Arial"/>
        </w:rPr>
        <w:t>een brug te slaan tussen onderwijs en onderzoek.</w:t>
      </w:r>
      <w:r w:rsidRPr="00CC5829">
        <w:rPr>
          <w:rFonts w:ascii="Arial" w:hAnsi="Arial" w:cs="Arial"/>
        </w:rPr>
        <w:t xml:space="preserve"> </w:t>
      </w:r>
    </w:p>
    <w:p w14:paraId="6344AA1C" w14:textId="77777777" w:rsidR="00F07E82" w:rsidRDefault="00F07E82" w:rsidP="00F07E82">
      <w:pPr>
        <w:pStyle w:val="Lijstalinea"/>
        <w:widowControl w:val="0"/>
        <w:numPr>
          <w:ilvl w:val="0"/>
          <w:numId w:val="10"/>
        </w:numPr>
        <w:autoSpaceDE w:val="0"/>
        <w:autoSpaceDN w:val="0"/>
        <w:adjustRightInd w:val="0"/>
        <w:ind w:left="360"/>
        <w:rPr>
          <w:rFonts w:ascii="Arial" w:hAnsi="Arial" w:cs="Arial"/>
        </w:rPr>
      </w:pPr>
      <w:r>
        <w:rPr>
          <w:rFonts w:ascii="Arial" w:hAnsi="Arial" w:cs="Arial"/>
        </w:rPr>
        <w:t xml:space="preserve">Projecten en onderzoek </w:t>
      </w:r>
      <w:r w:rsidRPr="008E6908">
        <w:rPr>
          <w:rFonts w:ascii="Arial" w:hAnsi="Arial" w:cs="Arial"/>
        </w:rPr>
        <w:t>entameren</w:t>
      </w:r>
      <w:r>
        <w:rPr>
          <w:rFonts w:ascii="Arial" w:hAnsi="Arial" w:cs="Arial"/>
        </w:rPr>
        <w:t xml:space="preserve"> op het terrein van talentontwikkeling</w:t>
      </w:r>
      <w:r w:rsidRPr="008E6908">
        <w:rPr>
          <w:rFonts w:ascii="Arial" w:hAnsi="Arial" w:cs="Arial"/>
        </w:rPr>
        <w:t xml:space="preserve">, </w:t>
      </w:r>
      <w:r>
        <w:rPr>
          <w:rFonts w:ascii="Arial" w:hAnsi="Arial" w:cs="Arial"/>
        </w:rPr>
        <w:t xml:space="preserve">uiteenlopend </w:t>
      </w:r>
      <w:r w:rsidRPr="008E6908">
        <w:rPr>
          <w:rFonts w:ascii="Arial" w:hAnsi="Arial" w:cs="Arial"/>
        </w:rPr>
        <w:t xml:space="preserve">van </w:t>
      </w:r>
      <w:r>
        <w:rPr>
          <w:rFonts w:ascii="Arial" w:hAnsi="Arial" w:cs="Arial"/>
        </w:rPr>
        <w:t xml:space="preserve">praktijkonderzoek in de vorm van </w:t>
      </w:r>
      <w:r w:rsidRPr="008E6908">
        <w:rPr>
          <w:rFonts w:ascii="Arial" w:hAnsi="Arial" w:cs="Arial"/>
        </w:rPr>
        <w:t xml:space="preserve">effectmeting </w:t>
      </w:r>
      <w:r>
        <w:rPr>
          <w:rFonts w:ascii="Arial" w:hAnsi="Arial" w:cs="Arial"/>
        </w:rPr>
        <w:t xml:space="preserve">van afzonderlijke activiteiten </w:t>
      </w:r>
      <w:r w:rsidRPr="008E6908">
        <w:rPr>
          <w:rFonts w:ascii="Arial" w:hAnsi="Arial" w:cs="Arial"/>
        </w:rPr>
        <w:t>tot wetenschappelijk onderzoek</w:t>
      </w:r>
      <w:r>
        <w:rPr>
          <w:rFonts w:ascii="Arial" w:hAnsi="Arial" w:cs="Arial"/>
        </w:rPr>
        <w:t xml:space="preserve"> op het terrein van (meervoudige) talentontwikkeling en het voorkomen van onderpresteren </w:t>
      </w:r>
    </w:p>
    <w:p w14:paraId="40AEFF98" w14:textId="002F8F1D" w:rsidR="00F07E82" w:rsidRPr="00F07E82" w:rsidRDefault="00F07E82" w:rsidP="00F07E82">
      <w:pPr>
        <w:pStyle w:val="Lijstalinea"/>
        <w:widowControl w:val="0"/>
        <w:numPr>
          <w:ilvl w:val="0"/>
          <w:numId w:val="10"/>
        </w:numPr>
        <w:autoSpaceDE w:val="0"/>
        <w:autoSpaceDN w:val="0"/>
        <w:adjustRightInd w:val="0"/>
        <w:ind w:left="360"/>
        <w:rPr>
          <w:rFonts w:ascii="Arial" w:hAnsi="Arial" w:cs="Arial"/>
        </w:rPr>
      </w:pPr>
      <w:r>
        <w:rPr>
          <w:rFonts w:ascii="Arial" w:hAnsi="Arial" w:cs="Arial"/>
        </w:rPr>
        <w:t>H</w:t>
      </w:r>
      <w:r w:rsidRPr="006A6D02">
        <w:rPr>
          <w:rFonts w:ascii="Arial" w:hAnsi="Arial" w:cs="Arial"/>
        </w:rPr>
        <w:t xml:space="preserve">et concept van </w:t>
      </w:r>
      <w:r>
        <w:rPr>
          <w:rFonts w:ascii="Arial" w:hAnsi="Arial" w:cs="Arial"/>
        </w:rPr>
        <w:t xml:space="preserve">specifieke talentontwikkeling, </w:t>
      </w:r>
      <w:r w:rsidRPr="006A6D02">
        <w:rPr>
          <w:rFonts w:ascii="Arial" w:hAnsi="Arial" w:cs="Arial"/>
        </w:rPr>
        <w:t>onderwijskundige profielen en schoolprofilering uitdragen richting overheid en diverse stakeholders, als een middel om de onderwijskundige variatie en keuzemogelijkheden te bevorderen, en daarmee de talentontwikkeling van leerlingen</w:t>
      </w:r>
      <w:r w:rsidR="008F3E79">
        <w:rPr>
          <w:rFonts w:ascii="Arial" w:hAnsi="Arial" w:cs="Arial"/>
        </w:rPr>
        <w:t xml:space="preserve"> te stimuleren</w:t>
      </w:r>
      <w:r w:rsidRPr="006A6D02">
        <w:rPr>
          <w:rFonts w:ascii="Arial" w:hAnsi="Arial" w:cs="Arial"/>
        </w:rPr>
        <w:t>.</w:t>
      </w:r>
      <w:r w:rsidRPr="006A6D02">
        <w:rPr>
          <w:rFonts w:ascii="Arial" w:hAnsi="Arial"/>
        </w:rPr>
        <w:t xml:space="preserve"> </w:t>
      </w:r>
    </w:p>
    <w:p w14:paraId="7FCEAB41" w14:textId="5B1C5AFA" w:rsidR="00F07E82" w:rsidRPr="00822826" w:rsidRDefault="00F07E82" w:rsidP="00822826">
      <w:pPr>
        <w:pStyle w:val="Lijstalinea"/>
        <w:widowControl w:val="0"/>
        <w:numPr>
          <w:ilvl w:val="0"/>
          <w:numId w:val="10"/>
        </w:numPr>
        <w:autoSpaceDE w:val="0"/>
        <w:autoSpaceDN w:val="0"/>
        <w:adjustRightInd w:val="0"/>
        <w:spacing w:after="120"/>
        <w:ind w:left="357" w:hanging="357"/>
        <w:rPr>
          <w:rFonts w:ascii="Arial" w:hAnsi="Arial" w:cs="Arial"/>
        </w:rPr>
      </w:pPr>
      <w:r w:rsidRPr="00F07E82">
        <w:rPr>
          <w:rFonts w:ascii="Arial" w:hAnsi="Arial"/>
        </w:rPr>
        <w:t>Waar wenselijk gezamenlijk overleg voeren over talentontwikkeling met het Ministerie van OCW, politieke partijen en onderwijs-belangenorganisaties om maatwerk en talentontwikkeling voor leerlingen te bevorderen.</w:t>
      </w:r>
    </w:p>
    <w:p w14:paraId="40D3F9A4" w14:textId="77777777" w:rsidR="003F641E" w:rsidRPr="003F641E" w:rsidRDefault="003F641E" w:rsidP="003F641E">
      <w:pPr>
        <w:rPr>
          <w:rFonts w:ascii="Arial" w:hAnsi="Arial"/>
          <w:i/>
        </w:rPr>
      </w:pPr>
      <w:r w:rsidRPr="003F641E">
        <w:rPr>
          <w:rFonts w:ascii="Arial" w:hAnsi="Arial"/>
          <w:i/>
        </w:rPr>
        <w:t>Samenwerkingsstatuut: stuurgroep, lidmaatschap, ondersteuning en financiën</w:t>
      </w:r>
    </w:p>
    <w:p w14:paraId="4CBB9205" w14:textId="05AD412B" w:rsidR="009D7415" w:rsidRDefault="000A5E10" w:rsidP="003F641E">
      <w:pPr>
        <w:rPr>
          <w:rFonts w:ascii="Arial" w:hAnsi="Arial"/>
        </w:rPr>
      </w:pPr>
      <w:r>
        <w:rPr>
          <w:rFonts w:ascii="Arial" w:hAnsi="Arial"/>
        </w:rPr>
        <w:t>Vanaf het begin he</w:t>
      </w:r>
      <w:r w:rsidR="00F07E82">
        <w:rPr>
          <w:rFonts w:ascii="Arial" w:hAnsi="Arial"/>
        </w:rPr>
        <w:t xml:space="preserve">bben </w:t>
      </w:r>
      <w:proofErr w:type="spellStart"/>
      <w:r w:rsidR="00F07E82">
        <w:rPr>
          <w:rFonts w:ascii="Arial" w:hAnsi="Arial"/>
        </w:rPr>
        <w:t>EPNuffic</w:t>
      </w:r>
      <w:proofErr w:type="spellEnd"/>
      <w:r w:rsidR="00F07E82">
        <w:rPr>
          <w:rFonts w:ascii="Arial" w:hAnsi="Arial"/>
        </w:rPr>
        <w:t xml:space="preserve"> en de VCPS </w:t>
      </w:r>
      <w:r>
        <w:rPr>
          <w:rFonts w:ascii="Arial" w:hAnsi="Arial"/>
        </w:rPr>
        <w:t xml:space="preserve">het voortouw genomen en </w:t>
      </w:r>
      <w:r w:rsidR="00071C57">
        <w:rPr>
          <w:rFonts w:ascii="Arial" w:hAnsi="Arial"/>
        </w:rPr>
        <w:t xml:space="preserve">de kosten van de organisatie en bijeenkomsten voor hun rekening genomen. </w:t>
      </w:r>
      <w:r w:rsidR="008D72DE">
        <w:rPr>
          <w:rFonts w:ascii="Arial" w:hAnsi="Arial"/>
        </w:rPr>
        <w:t>Nu we vijf jaar met elk</w:t>
      </w:r>
      <w:r w:rsidR="006A6D02">
        <w:rPr>
          <w:rFonts w:ascii="Arial" w:hAnsi="Arial"/>
        </w:rPr>
        <w:t xml:space="preserve">aar samenwerken </w:t>
      </w:r>
      <w:r w:rsidR="000E10B9">
        <w:rPr>
          <w:rFonts w:ascii="Arial" w:hAnsi="Arial"/>
        </w:rPr>
        <w:t>spreken we</w:t>
      </w:r>
      <w:r w:rsidR="00071C57">
        <w:rPr>
          <w:rFonts w:ascii="Arial" w:hAnsi="Arial"/>
        </w:rPr>
        <w:t xml:space="preserve"> met deze intentieverklaring explicieter </w:t>
      </w:r>
      <w:r w:rsidR="000E10B9">
        <w:rPr>
          <w:rFonts w:ascii="Arial" w:hAnsi="Arial"/>
        </w:rPr>
        <w:t>uit</w:t>
      </w:r>
      <w:r w:rsidR="006A6D02">
        <w:rPr>
          <w:rFonts w:ascii="Arial" w:hAnsi="Arial"/>
        </w:rPr>
        <w:t xml:space="preserve"> wat ons bindt</w:t>
      </w:r>
      <w:r w:rsidR="00071C57">
        <w:rPr>
          <w:rFonts w:ascii="Arial" w:hAnsi="Arial"/>
        </w:rPr>
        <w:t xml:space="preserve">. Daarnaast spreken de deelnemende profielorganisaties uit dat </w:t>
      </w:r>
      <w:r w:rsidR="00A66418">
        <w:rPr>
          <w:rFonts w:ascii="Arial" w:hAnsi="Arial"/>
        </w:rPr>
        <w:t>zij zich medeverantwoordelijk weten voor de organisatie van het Profielenberaad en bereid zijn ieder hun aandeel te leveren aan de kosten die gemoeid zijn met de organisatie van het Profielenberaad en de organisatie en uitvoering van de symposia.</w:t>
      </w:r>
    </w:p>
    <w:p w14:paraId="62A9C4B8" w14:textId="77777777" w:rsidR="009D7415" w:rsidRDefault="009D7415">
      <w:pPr>
        <w:rPr>
          <w:rFonts w:ascii="Arial" w:hAnsi="Arial"/>
        </w:rPr>
      </w:pPr>
      <w:r>
        <w:rPr>
          <w:rFonts w:ascii="Arial" w:hAnsi="Arial"/>
        </w:rPr>
        <w:br w:type="page"/>
      </w:r>
    </w:p>
    <w:p w14:paraId="05400FDD" w14:textId="4AF2F5A4" w:rsidR="000E10B9" w:rsidRDefault="000E10B9" w:rsidP="003F641E">
      <w:pPr>
        <w:rPr>
          <w:rFonts w:ascii="Arial" w:hAnsi="Arial"/>
        </w:rPr>
      </w:pPr>
    </w:p>
    <w:p w14:paraId="65C67C34" w14:textId="0A97B8C0" w:rsidR="009D7415" w:rsidRDefault="009D7415" w:rsidP="003F641E">
      <w:pPr>
        <w:rPr>
          <w:rFonts w:ascii="Arial" w:hAnsi="Arial"/>
        </w:rPr>
      </w:pPr>
    </w:p>
    <w:p w14:paraId="5C3C4CF2" w14:textId="77777777" w:rsidR="009D7415" w:rsidRDefault="009D7415" w:rsidP="003F641E">
      <w:pPr>
        <w:rPr>
          <w:rFonts w:ascii="Arial" w:hAnsi="Arial"/>
        </w:rPr>
      </w:pPr>
    </w:p>
    <w:p w14:paraId="56069591" w14:textId="77777777" w:rsidR="000E10B9" w:rsidRDefault="00A66418" w:rsidP="00822826">
      <w:pPr>
        <w:pStyle w:val="Lijstalinea"/>
        <w:numPr>
          <w:ilvl w:val="0"/>
          <w:numId w:val="15"/>
        </w:numPr>
        <w:rPr>
          <w:rFonts w:ascii="Arial" w:hAnsi="Arial"/>
        </w:rPr>
      </w:pPr>
      <w:r w:rsidRPr="000E10B9">
        <w:rPr>
          <w:rFonts w:ascii="Arial" w:hAnsi="Arial"/>
        </w:rPr>
        <w:t xml:space="preserve">Uit haar midden kiest het Profielenberaad </w:t>
      </w:r>
      <w:r w:rsidR="005B1E66" w:rsidRPr="000E10B9">
        <w:rPr>
          <w:rFonts w:ascii="Arial" w:hAnsi="Arial"/>
        </w:rPr>
        <w:t xml:space="preserve">een </w:t>
      </w:r>
      <w:r w:rsidRPr="000E10B9">
        <w:rPr>
          <w:rFonts w:ascii="Arial" w:hAnsi="Arial"/>
        </w:rPr>
        <w:t>Stuurgroep, bestaande uit vertegenwoordigers van tenminste drie organisaties</w:t>
      </w:r>
      <w:r w:rsidR="000E10B9" w:rsidRPr="000E10B9">
        <w:rPr>
          <w:rFonts w:ascii="Arial" w:hAnsi="Arial"/>
        </w:rPr>
        <w:t xml:space="preserve">, en benoemt een van de </w:t>
      </w:r>
      <w:proofErr w:type="spellStart"/>
      <w:r w:rsidR="000E10B9" w:rsidRPr="000E10B9">
        <w:rPr>
          <w:rFonts w:ascii="Arial" w:hAnsi="Arial"/>
        </w:rPr>
        <w:t>Stuurgroepleden</w:t>
      </w:r>
      <w:proofErr w:type="spellEnd"/>
      <w:r w:rsidR="000E10B9" w:rsidRPr="000E10B9">
        <w:rPr>
          <w:rFonts w:ascii="Arial" w:hAnsi="Arial"/>
        </w:rPr>
        <w:t xml:space="preserve"> tot voorzitter</w:t>
      </w:r>
      <w:r w:rsidRPr="000E10B9">
        <w:rPr>
          <w:rFonts w:ascii="Arial" w:hAnsi="Arial"/>
        </w:rPr>
        <w:t xml:space="preserve">. </w:t>
      </w:r>
    </w:p>
    <w:p w14:paraId="667E5512" w14:textId="56E9B6D4" w:rsidR="000E10B9" w:rsidRPr="009D7415" w:rsidRDefault="00A66418" w:rsidP="009D7415">
      <w:pPr>
        <w:pStyle w:val="Lijstalinea"/>
        <w:numPr>
          <w:ilvl w:val="0"/>
          <w:numId w:val="15"/>
        </w:numPr>
        <w:spacing w:after="120"/>
        <w:rPr>
          <w:rFonts w:ascii="Arial" w:hAnsi="Arial"/>
        </w:rPr>
      </w:pPr>
      <w:r w:rsidRPr="000E10B9">
        <w:rPr>
          <w:rFonts w:ascii="Arial" w:hAnsi="Arial"/>
        </w:rPr>
        <w:t xml:space="preserve">De Stuurgroep is verantwoordelijk voor de wijze waarop het Profielenberaad </w:t>
      </w:r>
      <w:r w:rsidR="005B1E66" w:rsidRPr="000E10B9">
        <w:rPr>
          <w:rFonts w:ascii="Arial" w:hAnsi="Arial"/>
        </w:rPr>
        <w:t>functioneert en communiceert</w:t>
      </w:r>
      <w:r w:rsidR="00822826">
        <w:rPr>
          <w:rFonts w:ascii="Arial" w:hAnsi="Arial"/>
        </w:rPr>
        <w:t xml:space="preserve">, en voor de organisatie van </w:t>
      </w:r>
      <w:r w:rsidR="005B1E66" w:rsidRPr="000E10B9">
        <w:rPr>
          <w:rFonts w:ascii="Arial" w:hAnsi="Arial"/>
        </w:rPr>
        <w:t xml:space="preserve">symposia en eventuele andere activiteiten. Daarbij laat zij zich desgewenst bijstaan door </w:t>
      </w:r>
      <w:r w:rsidR="001F0016">
        <w:rPr>
          <w:rFonts w:ascii="Arial" w:hAnsi="Arial"/>
        </w:rPr>
        <w:t>(</w:t>
      </w:r>
      <w:r w:rsidR="005B1E66" w:rsidRPr="000E10B9">
        <w:rPr>
          <w:rFonts w:ascii="Arial" w:hAnsi="Arial"/>
        </w:rPr>
        <w:t>een</w:t>
      </w:r>
      <w:r w:rsidR="001F0016">
        <w:rPr>
          <w:rFonts w:ascii="Arial" w:hAnsi="Arial"/>
        </w:rPr>
        <w:t>)</w:t>
      </w:r>
      <w:r w:rsidR="005B1E66" w:rsidRPr="000E10B9">
        <w:rPr>
          <w:rFonts w:ascii="Arial" w:hAnsi="Arial"/>
        </w:rPr>
        <w:t xml:space="preserve"> extern</w:t>
      </w:r>
      <w:r w:rsidR="001F0016">
        <w:rPr>
          <w:rFonts w:ascii="Arial" w:hAnsi="Arial"/>
        </w:rPr>
        <w:t>e</w:t>
      </w:r>
      <w:r w:rsidR="005B1E66" w:rsidRPr="000E10B9">
        <w:rPr>
          <w:rFonts w:ascii="Arial" w:hAnsi="Arial"/>
        </w:rPr>
        <w:t xml:space="preserve"> adviseur</w:t>
      </w:r>
      <w:r w:rsidR="001F0016">
        <w:rPr>
          <w:rFonts w:ascii="Arial" w:hAnsi="Arial"/>
        </w:rPr>
        <w:t>(s) en</w:t>
      </w:r>
      <w:r w:rsidR="002139D3">
        <w:rPr>
          <w:rFonts w:ascii="Arial" w:hAnsi="Arial"/>
        </w:rPr>
        <w:t xml:space="preserve"> </w:t>
      </w:r>
      <w:r w:rsidR="001F0016">
        <w:rPr>
          <w:rFonts w:ascii="Arial" w:hAnsi="Arial"/>
        </w:rPr>
        <w:t>secretariële ondersteuning</w:t>
      </w:r>
      <w:r w:rsidR="005B1E66" w:rsidRPr="000E10B9">
        <w:rPr>
          <w:rFonts w:ascii="Arial" w:hAnsi="Arial"/>
        </w:rPr>
        <w:t xml:space="preserve">. </w:t>
      </w:r>
    </w:p>
    <w:p w14:paraId="7BFFE72D" w14:textId="443B5266" w:rsidR="000E10B9" w:rsidRDefault="005B1E66" w:rsidP="00822826">
      <w:pPr>
        <w:pStyle w:val="Lijstalinea"/>
        <w:numPr>
          <w:ilvl w:val="0"/>
          <w:numId w:val="15"/>
        </w:numPr>
        <w:spacing w:after="120"/>
        <w:rPr>
          <w:rFonts w:ascii="Arial" w:hAnsi="Arial"/>
        </w:rPr>
      </w:pPr>
      <w:r w:rsidRPr="000E10B9">
        <w:rPr>
          <w:rFonts w:ascii="Arial" w:hAnsi="Arial"/>
        </w:rPr>
        <w:t>De kosten van de organisatie van het Profielenberaad en haar activiteiten worden jaarlijks begroot op basis van de voornemens voor het volgende jaar. De begrote kosten van de activiteiten en externe ondersteuning worden gelijkelijk verdeeld over alle deelnemende organisaties.</w:t>
      </w:r>
      <w:r w:rsidR="00BC69B8" w:rsidRPr="00BC69B8">
        <w:rPr>
          <w:rStyle w:val="Voetnootmarkering"/>
          <w:rFonts w:ascii="Arial" w:hAnsi="Arial"/>
        </w:rPr>
        <w:footnoteReference w:customMarkFollows="1" w:id="1"/>
        <w:sym w:font="Symbol" w:char="F02A"/>
      </w:r>
      <w:r w:rsidRPr="000E10B9">
        <w:rPr>
          <w:rFonts w:ascii="Arial" w:hAnsi="Arial"/>
        </w:rPr>
        <w:t xml:space="preserve"> </w:t>
      </w:r>
      <w:r w:rsidR="000E10B9" w:rsidRPr="000E10B9">
        <w:rPr>
          <w:rFonts w:ascii="Arial" w:hAnsi="Arial"/>
        </w:rPr>
        <w:t xml:space="preserve">Indien aan het eind van het jaar uit het financieel verslag een saldo naar voren komt, wordt het verschil verrekend </w:t>
      </w:r>
      <w:r w:rsidR="001F0016">
        <w:rPr>
          <w:rFonts w:ascii="Arial" w:hAnsi="Arial"/>
        </w:rPr>
        <w:t>met de bijdrage voor het volgende jaar, ten</w:t>
      </w:r>
      <w:r w:rsidR="000E10B9" w:rsidRPr="000E10B9">
        <w:rPr>
          <w:rFonts w:ascii="Arial" w:hAnsi="Arial"/>
        </w:rPr>
        <w:t xml:space="preserve">zij de vergadering hierover anders beslist. </w:t>
      </w:r>
    </w:p>
    <w:p w14:paraId="4FDB46B1" w14:textId="416E7BF6" w:rsidR="006D6064" w:rsidRPr="008F3E79" w:rsidRDefault="005B1E66" w:rsidP="00E5009E">
      <w:pPr>
        <w:pStyle w:val="Lijstalinea"/>
        <w:numPr>
          <w:ilvl w:val="0"/>
          <w:numId w:val="15"/>
        </w:numPr>
        <w:spacing w:after="120"/>
        <w:rPr>
          <w:rFonts w:ascii="Arial" w:hAnsi="Arial"/>
        </w:rPr>
      </w:pPr>
      <w:r w:rsidRPr="000E10B9">
        <w:rPr>
          <w:rFonts w:ascii="Arial" w:hAnsi="Arial"/>
        </w:rPr>
        <w:t>Jaarlijks kunnen organisaties besluiten of zij hun lidmaatschap continueren. Over de deelname van eventuele nieuwe onderwijsorganisaties wordt besloten door de gezamenlijke vertegenwoordigers van de deelnemende organisaties, op basis van een voorstel van de Stuurgroep.</w:t>
      </w:r>
    </w:p>
    <w:p w14:paraId="2A33C680" w14:textId="77777777" w:rsidR="001B2FA6" w:rsidRDefault="005D6936" w:rsidP="00C64460">
      <w:pPr>
        <w:rPr>
          <w:rFonts w:ascii="Arial" w:hAnsi="Arial"/>
        </w:rPr>
      </w:pPr>
      <w:r>
        <w:rPr>
          <w:rFonts w:ascii="Arial" w:hAnsi="Arial"/>
        </w:rPr>
        <w:t>Utrecht</w:t>
      </w:r>
      <w:r w:rsidR="008D72DE">
        <w:rPr>
          <w:rFonts w:ascii="Arial" w:hAnsi="Arial"/>
        </w:rPr>
        <w:t>, 29 juni 2016</w:t>
      </w:r>
      <w:r w:rsidR="00347816">
        <w:rPr>
          <w:rFonts w:ascii="Arial" w:hAnsi="Arial"/>
        </w:rPr>
        <w:t>.</w:t>
      </w:r>
    </w:p>
    <w:p w14:paraId="63F978AE" w14:textId="77777777" w:rsidR="001F0016" w:rsidRDefault="001F0016" w:rsidP="00C64460">
      <w:pPr>
        <w:rPr>
          <w:rFonts w:ascii="Arial" w:hAnsi="Arial"/>
        </w:rPr>
      </w:pPr>
    </w:p>
    <w:p w14:paraId="1F52D9F2" w14:textId="262A97BE" w:rsidR="00095A52" w:rsidRDefault="00A518DE" w:rsidP="00C64460">
      <w:pPr>
        <w:rPr>
          <w:rFonts w:ascii="Arial" w:hAnsi="Arial"/>
        </w:rPr>
      </w:pPr>
      <w:r>
        <w:rPr>
          <w:rFonts w:ascii="Arial" w:hAnsi="Arial"/>
        </w:rPr>
        <w:t>Onderstaande vertegenwoordiger</w:t>
      </w:r>
      <w:r w:rsidR="00822826">
        <w:rPr>
          <w:rFonts w:ascii="Arial" w:hAnsi="Arial"/>
        </w:rPr>
        <w:t xml:space="preserve"> onderschrij</w:t>
      </w:r>
      <w:r>
        <w:rPr>
          <w:rFonts w:ascii="Arial" w:hAnsi="Arial"/>
        </w:rPr>
        <w:t>ft</w:t>
      </w:r>
      <w:r w:rsidR="00822826">
        <w:rPr>
          <w:rFonts w:ascii="Arial" w:hAnsi="Arial"/>
        </w:rPr>
        <w:t xml:space="preserve"> de Intentieverklaring en stem</w:t>
      </w:r>
      <w:r>
        <w:rPr>
          <w:rFonts w:ascii="Arial" w:hAnsi="Arial"/>
        </w:rPr>
        <w:t>t</w:t>
      </w:r>
      <w:r w:rsidR="00822826">
        <w:rPr>
          <w:rFonts w:ascii="Arial" w:hAnsi="Arial"/>
        </w:rPr>
        <w:t xml:space="preserve"> met de onde</w:t>
      </w:r>
      <w:r>
        <w:rPr>
          <w:rFonts w:ascii="Arial" w:hAnsi="Arial"/>
        </w:rPr>
        <w:t>rtekening van dit Samenwerkings</w:t>
      </w:r>
      <w:r w:rsidR="00822826">
        <w:rPr>
          <w:rFonts w:ascii="Arial" w:hAnsi="Arial"/>
        </w:rPr>
        <w:t xml:space="preserve">statuut in met de functies van het Profielenberaad en met de gelijkelijke verdeling van inzet en financiële middelen die hiermee gepaard gaan </w:t>
      </w:r>
      <w:r>
        <w:rPr>
          <w:rFonts w:ascii="Arial" w:hAnsi="Arial"/>
        </w:rPr>
        <w:t>en zegt toe namens de organisatie een actieve bijdrage te leveren aan de activiteiten van het profielenberaad,</w:t>
      </w:r>
    </w:p>
    <w:p w14:paraId="76AC74CD" w14:textId="77777777" w:rsidR="001F0016" w:rsidRDefault="001F0016" w:rsidP="00C64460">
      <w:pPr>
        <w:rPr>
          <w:rFonts w:ascii="Arial" w:hAnsi="Arial"/>
        </w:rPr>
      </w:pPr>
    </w:p>
    <w:p w14:paraId="3729976C" w14:textId="693EAD47" w:rsidR="00A518DE" w:rsidRDefault="008F3E79" w:rsidP="00A518DE">
      <w:pPr>
        <w:rPr>
          <w:rFonts w:ascii="Arial" w:hAnsi="Arial"/>
        </w:rPr>
      </w:pPr>
      <w:r>
        <w:rPr>
          <w:rFonts w:ascii="Arial" w:hAnsi="Arial"/>
        </w:rPr>
        <w:t>...............(Plaats)</w:t>
      </w:r>
      <w:r w:rsidR="00A518DE">
        <w:rPr>
          <w:rFonts w:ascii="Arial" w:hAnsi="Arial"/>
        </w:rPr>
        <w:t xml:space="preserve">, </w:t>
      </w:r>
      <w:r>
        <w:rPr>
          <w:rFonts w:ascii="Arial" w:hAnsi="Arial"/>
        </w:rPr>
        <w:t>.......................(Datum en jaar)</w:t>
      </w:r>
      <w:r w:rsidR="00A518DE">
        <w:rPr>
          <w:rFonts w:ascii="Arial" w:hAnsi="Arial"/>
        </w:rPr>
        <w:t>.</w:t>
      </w:r>
    </w:p>
    <w:p w14:paraId="51A2CF05" w14:textId="77777777" w:rsidR="00A518DE" w:rsidRDefault="00A518DE" w:rsidP="00A518DE">
      <w:pPr>
        <w:rPr>
          <w:rFonts w:ascii="Arial" w:hAnsi="Arial"/>
        </w:rPr>
      </w:pPr>
    </w:p>
    <w:p w14:paraId="6DECC2EA" w14:textId="0E9BFA5D" w:rsidR="00A518DE" w:rsidRDefault="00A518DE" w:rsidP="00A518DE">
      <w:pPr>
        <w:rPr>
          <w:rFonts w:ascii="Arial" w:hAnsi="Arial"/>
        </w:rPr>
      </w:pPr>
      <w:r w:rsidRPr="00A518DE">
        <w:rPr>
          <w:rFonts w:ascii="Arial" w:hAnsi="Arial"/>
        </w:rPr>
        <w:t>Namens de deelnemende organisatie in het Profielenberaad,</w:t>
      </w:r>
    </w:p>
    <w:p w14:paraId="2EFE6B84" w14:textId="77777777" w:rsidR="00A518DE" w:rsidRDefault="00A518DE" w:rsidP="00A518DE">
      <w:pPr>
        <w:rPr>
          <w:rFonts w:ascii="Arial" w:hAnsi="Arial"/>
        </w:rPr>
      </w:pPr>
    </w:p>
    <w:p w14:paraId="716F7EFE" w14:textId="77777777" w:rsidR="00A518DE" w:rsidRDefault="00A518DE" w:rsidP="00A518DE">
      <w:pPr>
        <w:rPr>
          <w:rFonts w:ascii="Arial" w:hAnsi="Arial"/>
        </w:rPr>
      </w:pPr>
    </w:p>
    <w:p w14:paraId="5D67C085" w14:textId="77777777" w:rsidR="00A518DE" w:rsidRDefault="00A518DE" w:rsidP="00A518DE">
      <w:pPr>
        <w:rPr>
          <w:rFonts w:ascii="Arial" w:hAnsi="Arial"/>
        </w:rPr>
      </w:pPr>
      <w:r>
        <w:rPr>
          <w:rFonts w:ascii="Arial" w:hAnsi="Arial"/>
        </w:rPr>
        <w:t>Naam profielorganisatie:</w:t>
      </w:r>
      <w:r>
        <w:rPr>
          <w:rFonts w:ascii="Arial" w:hAnsi="Arial"/>
        </w:rPr>
        <w:tab/>
        <w:t>………………………………………………</w:t>
      </w:r>
    </w:p>
    <w:p w14:paraId="70519E08" w14:textId="77777777" w:rsidR="00A518DE" w:rsidRDefault="00A518DE" w:rsidP="00A518DE">
      <w:pPr>
        <w:rPr>
          <w:rFonts w:ascii="Arial" w:hAnsi="Arial"/>
        </w:rPr>
      </w:pPr>
    </w:p>
    <w:p w14:paraId="06289272" w14:textId="77777777" w:rsidR="00A518DE" w:rsidRDefault="00A518DE" w:rsidP="00A518DE">
      <w:pPr>
        <w:rPr>
          <w:rFonts w:ascii="Arial" w:hAnsi="Arial"/>
        </w:rPr>
      </w:pPr>
      <w:r>
        <w:rPr>
          <w:rFonts w:ascii="Arial" w:hAnsi="Arial"/>
        </w:rPr>
        <w:t>Naam vertegenwoordiger:</w:t>
      </w:r>
      <w:r>
        <w:rPr>
          <w:rFonts w:ascii="Arial" w:hAnsi="Arial"/>
        </w:rPr>
        <w:tab/>
        <w:t>………………………………………………</w:t>
      </w:r>
    </w:p>
    <w:p w14:paraId="5D86C481" w14:textId="77777777" w:rsidR="00A518DE" w:rsidRDefault="00A518DE" w:rsidP="00A518DE">
      <w:pPr>
        <w:rPr>
          <w:rFonts w:ascii="Arial" w:hAnsi="Arial"/>
        </w:rPr>
      </w:pPr>
    </w:p>
    <w:p w14:paraId="162D5F55" w14:textId="77777777" w:rsidR="00A518DE" w:rsidRDefault="00A518DE" w:rsidP="00A518DE">
      <w:pPr>
        <w:rPr>
          <w:rFonts w:ascii="Arial" w:hAnsi="Arial"/>
        </w:rPr>
      </w:pPr>
    </w:p>
    <w:p w14:paraId="65AF0AE1" w14:textId="77777777" w:rsidR="00A518DE" w:rsidRDefault="00A518DE" w:rsidP="00A518DE">
      <w:pPr>
        <w:rPr>
          <w:rFonts w:ascii="Arial" w:hAnsi="Arial"/>
        </w:rPr>
      </w:pPr>
    </w:p>
    <w:p w14:paraId="07415320" w14:textId="77777777" w:rsidR="00A518DE" w:rsidRDefault="00A518DE" w:rsidP="00A518DE">
      <w:pPr>
        <w:rPr>
          <w:rFonts w:ascii="Arial" w:hAnsi="Arial"/>
        </w:rPr>
      </w:pPr>
      <w:r>
        <w:rPr>
          <w:rFonts w:ascii="Arial" w:hAnsi="Arial"/>
        </w:rPr>
        <w:t>Datum: …………………… Handtekening: …………………………….</w:t>
      </w:r>
    </w:p>
    <w:p w14:paraId="701EAFFD" w14:textId="77777777" w:rsidR="00A518DE" w:rsidRDefault="00A518DE" w:rsidP="00A518DE">
      <w:pPr>
        <w:rPr>
          <w:rFonts w:ascii="Arial" w:hAnsi="Arial"/>
        </w:rPr>
      </w:pPr>
    </w:p>
    <w:p w14:paraId="7D77EFF2" w14:textId="77777777" w:rsidR="00A518DE" w:rsidRDefault="00A518DE" w:rsidP="00A518DE">
      <w:pPr>
        <w:rPr>
          <w:rFonts w:ascii="Arial" w:hAnsi="Arial"/>
          <w:b/>
          <w:u w:val="single"/>
        </w:rPr>
      </w:pPr>
      <w:r>
        <w:rPr>
          <w:rFonts w:ascii="Arial" w:hAnsi="Arial"/>
          <w:b/>
          <w:u w:val="single"/>
        </w:rPr>
        <w:br w:type="page"/>
      </w:r>
    </w:p>
    <w:p w14:paraId="722B4830" w14:textId="362D2883" w:rsidR="00A518DE" w:rsidRDefault="00A518DE" w:rsidP="00A518DE">
      <w:pPr>
        <w:rPr>
          <w:rFonts w:ascii="Arial" w:hAnsi="Arial"/>
        </w:rPr>
      </w:pPr>
      <w:r>
        <w:rPr>
          <w:rFonts w:ascii="Arial" w:hAnsi="Arial"/>
          <w:b/>
          <w:u w:val="single"/>
        </w:rPr>
        <w:lastRenderedPageBreak/>
        <w:t>Gegevens profielorganisatie</w:t>
      </w:r>
    </w:p>
    <w:p w14:paraId="017D5E70" w14:textId="77777777" w:rsidR="00A518DE" w:rsidRDefault="00A518DE" w:rsidP="00A518DE">
      <w:pPr>
        <w:rPr>
          <w:rFonts w:ascii="Arial" w:hAnsi="Arial"/>
        </w:rPr>
      </w:pPr>
    </w:p>
    <w:tbl>
      <w:tblPr>
        <w:tblStyle w:val="Tabelraster"/>
        <w:tblW w:w="0" w:type="auto"/>
        <w:tblLook w:val="04A0" w:firstRow="1" w:lastRow="0" w:firstColumn="1" w:lastColumn="0" w:noHBand="0" w:noVBand="1"/>
      </w:tblPr>
      <w:tblGrid>
        <w:gridCol w:w="3467"/>
        <w:gridCol w:w="5589"/>
      </w:tblGrid>
      <w:tr w:rsidR="00A518DE" w14:paraId="33675B84" w14:textId="77777777" w:rsidTr="00DF25DA">
        <w:tc>
          <w:tcPr>
            <w:tcW w:w="9282" w:type="dxa"/>
            <w:gridSpan w:val="2"/>
            <w:shd w:val="clear" w:color="auto" w:fill="808080" w:themeFill="background1" w:themeFillShade="80"/>
          </w:tcPr>
          <w:p w14:paraId="419CB20C" w14:textId="77777777" w:rsidR="00A518DE" w:rsidRDefault="00A518DE" w:rsidP="00DF25DA">
            <w:pPr>
              <w:rPr>
                <w:rFonts w:ascii="Arial" w:hAnsi="Arial"/>
              </w:rPr>
            </w:pPr>
          </w:p>
        </w:tc>
      </w:tr>
      <w:tr w:rsidR="00A518DE" w14:paraId="65FB3C7C" w14:textId="77777777" w:rsidTr="00DF25DA">
        <w:tc>
          <w:tcPr>
            <w:tcW w:w="3510" w:type="dxa"/>
          </w:tcPr>
          <w:p w14:paraId="1F2E9E23" w14:textId="77777777" w:rsidR="00A518DE" w:rsidRDefault="00A518DE" w:rsidP="00DF25DA">
            <w:pPr>
              <w:rPr>
                <w:rFonts w:ascii="Arial" w:hAnsi="Arial"/>
              </w:rPr>
            </w:pPr>
            <w:r>
              <w:rPr>
                <w:rFonts w:ascii="Arial" w:hAnsi="Arial"/>
              </w:rPr>
              <w:t>Naam profielorganisatie</w:t>
            </w:r>
          </w:p>
        </w:tc>
        <w:tc>
          <w:tcPr>
            <w:tcW w:w="5772" w:type="dxa"/>
          </w:tcPr>
          <w:p w14:paraId="5A756D9E" w14:textId="77777777" w:rsidR="00A518DE" w:rsidRDefault="00A518DE" w:rsidP="00DF25DA">
            <w:pPr>
              <w:rPr>
                <w:rFonts w:ascii="Arial" w:hAnsi="Arial"/>
              </w:rPr>
            </w:pPr>
          </w:p>
        </w:tc>
      </w:tr>
      <w:tr w:rsidR="00A518DE" w14:paraId="4EEDA162" w14:textId="77777777" w:rsidTr="00DF25DA">
        <w:tc>
          <w:tcPr>
            <w:tcW w:w="3510" w:type="dxa"/>
          </w:tcPr>
          <w:p w14:paraId="724C4513" w14:textId="77777777" w:rsidR="00A518DE" w:rsidRDefault="00A518DE" w:rsidP="00DF25DA">
            <w:pPr>
              <w:rPr>
                <w:rFonts w:ascii="Arial" w:hAnsi="Arial"/>
              </w:rPr>
            </w:pPr>
            <w:r>
              <w:rPr>
                <w:rFonts w:ascii="Arial" w:hAnsi="Arial"/>
              </w:rPr>
              <w:t>Naam profiel(en)</w:t>
            </w:r>
          </w:p>
        </w:tc>
        <w:tc>
          <w:tcPr>
            <w:tcW w:w="5772" w:type="dxa"/>
          </w:tcPr>
          <w:p w14:paraId="7302D68C" w14:textId="77777777" w:rsidR="00A518DE" w:rsidRDefault="00A518DE" w:rsidP="00DF25DA">
            <w:pPr>
              <w:rPr>
                <w:rFonts w:ascii="Arial" w:hAnsi="Arial"/>
              </w:rPr>
            </w:pPr>
          </w:p>
        </w:tc>
      </w:tr>
      <w:tr w:rsidR="00A518DE" w14:paraId="1423D4DC" w14:textId="77777777" w:rsidTr="00DF25DA">
        <w:tc>
          <w:tcPr>
            <w:tcW w:w="9282" w:type="dxa"/>
            <w:gridSpan w:val="2"/>
            <w:shd w:val="clear" w:color="auto" w:fill="808080" w:themeFill="background1" w:themeFillShade="80"/>
          </w:tcPr>
          <w:p w14:paraId="0D55156E" w14:textId="77777777" w:rsidR="00A518DE" w:rsidRDefault="00A518DE" w:rsidP="00DF25DA">
            <w:pPr>
              <w:rPr>
                <w:rFonts w:ascii="Arial" w:hAnsi="Arial"/>
              </w:rPr>
            </w:pPr>
          </w:p>
        </w:tc>
      </w:tr>
      <w:tr w:rsidR="00A518DE" w14:paraId="049E49C1" w14:textId="77777777" w:rsidTr="00DF25DA">
        <w:tc>
          <w:tcPr>
            <w:tcW w:w="3510" w:type="dxa"/>
          </w:tcPr>
          <w:p w14:paraId="3DA9C2BB" w14:textId="77777777" w:rsidR="00A518DE" w:rsidRDefault="00A518DE" w:rsidP="00DF25DA">
            <w:pPr>
              <w:rPr>
                <w:rFonts w:ascii="Arial" w:hAnsi="Arial"/>
              </w:rPr>
            </w:pPr>
            <w:r>
              <w:rPr>
                <w:rFonts w:ascii="Arial" w:hAnsi="Arial"/>
              </w:rPr>
              <w:t>Naam contactpersoon</w:t>
            </w:r>
          </w:p>
        </w:tc>
        <w:tc>
          <w:tcPr>
            <w:tcW w:w="5772" w:type="dxa"/>
          </w:tcPr>
          <w:p w14:paraId="34A04C5D" w14:textId="77777777" w:rsidR="00A518DE" w:rsidRDefault="00A518DE" w:rsidP="00DF25DA">
            <w:pPr>
              <w:rPr>
                <w:rFonts w:ascii="Arial" w:hAnsi="Arial"/>
              </w:rPr>
            </w:pPr>
          </w:p>
        </w:tc>
      </w:tr>
      <w:tr w:rsidR="00A518DE" w14:paraId="24A5AC4C" w14:textId="77777777" w:rsidTr="00DF25DA">
        <w:tc>
          <w:tcPr>
            <w:tcW w:w="3510" w:type="dxa"/>
          </w:tcPr>
          <w:p w14:paraId="47802CE8" w14:textId="77777777" w:rsidR="00A518DE" w:rsidRDefault="00A518DE" w:rsidP="00DF25DA">
            <w:pPr>
              <w:rPr>
                <w:rFonts w:ascii="Arial" w:hAnsi="Arial"/>
              </w:rPr>
            </w:pPr>
            <w:r>
              <w:rPr>
                <w:rFonts w:ascii="Arial" w:hAnsi="Arial"/>
              </w:rPr>
              <w:t>Emailadres contactpersoon</w:t>
            </w:r>
          </w:p>
        </w:tc>
        <w:tc>
          <w:tcPr>
            <w:tcW w:w="5772" w:type="dxa"/>
          </w:tcPr>
          <w:p w14:paraId="1B47982D" w14:textId="77777777" w:rsidR="00A518DE" w:rsidRDefault="00A518DE" w:rsidP="00DF25DA">
            <w:pPr>
              <w:rPr>
                <w:rFonts w:ascii="Arial" w:hAnsi="Arial"/>
              </w:rPr>
            </w:pPr>
          </w:p>
        </w:tc>
      </w:tr>
      <w:tr w:rsidR="00A518DE" w14:paraId="43D5BB6A" w14:textId="77777777" w:rsidTr="00DF25DA">
        <w:tc>
          <w:tcPr>
            <w:tcW w:w="3510" w:type="dxa"/>
          </w:tcPr>
          <w:p w14:paraId="02CFB10F" w14:textId="77777777" w:rsidR="00A518DE" w:rsidRDefault="00A518DE" w:rsidP="00DF25DA">
            <w:pPr>
              <w:rPr>
                <w:rFonts w:ascii="Arial" w:hAnsi="Arial"/>
              </w:rPr>
            </w:pPr>
            <w:r>
              <w:rPr>
                <w:rFonts w:ascii="Arial" w:hAnsi="Arial"/>
              </w:rPr>
              <w:t>Naam contactpersoon 2 (optioneel)</w:t>
            </w:r>
          </w:p>
        </w:tc>
        <w:tc>
          <w:tcPr>
            <w:tcW w:w="5772" w:type="dxa"/>
          </w:tcPr>
          <w:p w14:paraId="74C850EE" w14:textId="77777777" w:rsidR="00A518DE" w:rsidRDefault="00A518DE" w:rsidP="00DF25DA">
            <w:pPr>
              <w:rPr>
                <w:rFonts w:ascii="Arial" w:hAnsi="Arial"/>
              </w:rPr>
            </w:pPr>
          </w:p>
        </w:tc>
      </w:tr>
      <w:tr w:rsidR="00A518DE" w14:paraId="54B8CF88" w14:textId="77777777" w:rsidTr="00DF25DA">
        <w:tc>
          <w:tcPr>
            <w:tcW w:w="3510" w:type="dxa"/>
          </w:tcPr>
          <w:p w14:paraId="7983B323" w14:textId="77777777" w:rsidR="00A518DE" w:rsidRDefault="00A518DE" w:rsidP="00DF25DA">
            <w:pPr>
              <w:rPr>
                <w:rFonts w:ascii="Arial" w:hAnsi="Arial"/>
              </w:rPr>
            </w:pPr>
            <w:r>
              <w:rPr>
                <w:rFonts w:ascii="Arial" w:hAnsi="Arial"/>
              </w:rPr>
              <w:t>Emailadres contactpersoon 2 (optioneel)</w:t>
            </w:r>
          </w:p>
        </w:tc>
        <w:tc>
          <w:tcPr>
            <w:tcW w:w="5772" w:type="dxa"/>
          </w:tcPr>
          <w:p w14:paraId="4C7C398E" w14:textId="77777777" w:rsidR="00A518DE" w:rsidRDefault="00A518DE" w:rsidP="00DF25DA">
            <w:pPr>
              <w:rPr>
                <w:rFonts w:ascii="Arial" w:hAnsi="Arial"/>
              </w:rPr>
            </w:pPr>
          </w:p>
        </w:tc>
      </w:tr>
      <w:tr w:rsidR="00A518DE" w14:paraId="4C485384" w14:textId="77777777" w:rsidTr="00DF25DA">
        <w:tc>
          <w:tcPr>
            <w:tcW w:w="9282" w:type="dxa"/>
            <w:gridSpan w:val="2"/>
            <w:shd w:val="clear" w:color="auto" w:fill="808080" w:themeFill="background1" w:themeFillShade="80"/>
          </w:tcPr>
          <w:p w14:paraId="50FE712B" w14:textId="77777777" w:rsidR="00A518DE" w:rsidRDefault="00A518DE" w:rsidP="00DF25DA">
            <w:pPr>
              <w:rPr>
                <w:rFonts w:ascii="Arial" w:hAnsi="Arial"/>
              </w:rPr>
            </w:pPr>
          </w:p>
        </w:tc>
      </w:tr>
      <w:tr w:rsidR="00A518DE" w14:paraId="70487885" w14:textId="77777777" w:rsidTr="00DF25DA">
        <w:tc>
          <w:tcPr>
            <w:tcW w:w="3510" w:type="dxa"/>
          </w:tcPr>
          <w:p w14:paraId="0DB8C114" w14:textId="77777777" w:rsidR="00A518DE" w:rsidRDefault="00A518DE" w:rsidP="00DF25DA">
            <w:pPr>
              <w:rPr>
                <w:rFonts w:ascii="Arial" w:hAnsi="Arial"/>
              </w:rPr>
            </w:pPr>
            <w:r>
              <w:rPr>
                <w:rFonts w:ascii="Arial" w:hAnsi="Arial"/>
              </w:rPr>
              <w:t>Naam directeur/voorzitter</w:t>
            </w:r>
          </w:p>
        </w:tc>
        <w:tc>
          <w:tcPr>
            <w:tcW w:w="5772" w:type="dxa"/>
          </w:tcPr>
          <w:p w14:paraId="03D3D2BE" w14:textId="77777777" w:rsidR="00A518DE" w:rsidRDefault="00A518DE" w:rsidP="00DF25DA">
            <w:pPr>
              <w:rPr>
                <w:rFonts w:ascii="Arial" w:hAnsi="Arial"/>
              </w:rPr>
            </w:pPr>
          </w:p>
        </w:tc>
      </w:tr>
      <w:tr w:rsidR="00A518DE" w14:paraId="28BAE172" w14:textId="77777777" w:rsidTr="00DF25DA">
        <w:tc>
          <w:tcPr>
            <w:tcW w:w="3510" w:type="dxa"/>
          </w:tcPr>
          <w:p w14:paraId="27447AAF" w14:textId="77777777" w:rsidR="00A518DE" w:rsidRDefault="00A518DE" w:rsidP="00DF25DA">
            <w:pPr>
              <w:rPr>
                <w:rFonts w:ascii="Arial" w:hAnsi="Arial"/>
              </w:rPr>
            </w:pPr>
            <w:r>
              <w:rPr>
                <w:rFonts w:ascii="Arial" w:hAnsi="Arial"/>
              </w:rPr>
              <w:t>Emailadres directeur/voorzitter</w:t>
            </w:r>
          </w:p>
        </w:tc>
        <w:tc>
          <w:tcPr>
            <w:tcW w:w="5772" w:type="dxa"/>
          </w:tcPr>
          <w:p w14:paraId="09234280" w14:textId="77777777" w:rsidR="00A518DE" w:rsidRDefault="00A518DE" w:rsidP="00DF25DA">
            <w:pPr>
              <w:rPr>
                <w:rFonts w:ascii="Arial" w:hAnsi="Arial"/>
              </w:rPr>
            </w:pPr>
          </w:p>
        </w:tc>
      </w:tr>
      <w:tr w:rsidR="00A518DE" w14:paraId="388D082F" w14:textId="77777777" w:rsidTr="00DF25DA">
        <w:tc>
          <w:tcPr>
            <w:tcW w:w="9282" w:type="dxa"/>
            <w:gridSpan w:val="2"/>
            <w:shd w:val="clear" w:color="auto" w:fill="808080" w:themeFill="background1" w:themeFillShade="80"/>
          </w:tcPr>
          <w:p w14:paraId="2467AE0E" w14:textId="77777777" w:rsidR="00A518DE" w:rsidRDefault="00A518DE" w:rsidP="00DF25DA">
            <w:pPr>
              <w:rPr>
                <w:rFonts w:ascii="Arial" w:hAnsi="Arial"/>
              </w:rPr>
            </w:pPr>
          </w:p>
        </w:tc>
      </w:tr>
      <w:tr w:rsidR="00A518DE" w14:paraId="6EFA479E" w14:textId="77777777" w:rsidTr="00DF25DA">
        <w:tc>
          <w:tcPr>
            <w:tcW w:w="3510" w:type="dxa"/>
          </w:tcPr>
          <w:p w14:paraId="157FB64A" w14:textId="77777777" w:rsidR="00A518DE" w:rsidRDefault="00A518DE" w:rsidP="00DF25DA">
            <w:pPr>
              <w:rPr>
                <w:rFonts w:ascii="Arial" w:hAnsi="Arial"/>
              </w:rPr>
            </w:pPr>
            <w:r>
              <w:rPr>
                <w:rFonts w:ascii="Arial" w:hAnsi="Arial"/>
              </w:rPr>
              <w:t>Emailadres algemeen</w:t>
            </w:r>
          </w:p>
        </w:tc>
        <w:tc>
          <w:tcPr>
            <w:tcW w:w="5772" w:type="dxa"/>
          </w:tcPr>
          <w:p w14:paraId="5F80E5BC" w14:textId="77777777" w:rsidR="00A518DE" w:rsidRDefault="00A518DE" w:rsidP="00DF25DA">
            <w:pPr>
              <w:rPr>
                <w:rFonts w:ascii="Arial" w:hAnsi="Arial"/>
              </w:rPr>
            </w:pPr>
          </w:p>
        </w:tc>
      </w:tr>
      <w:tr w:rsidR="00A518DE" w14:paraId="679753A2" w14:textId="77777777" w:rsidTr="00DF25DA">
        <w:tc>
          <w:tcPr>
            <w:tcW w:w="3510" w:type="dxa"/>
          </w:tcPr>
          <w:p w14:paraId="129A6EF0" w14:textId="77777777" w:rsidR="00A518DE" w:rsidRDefault="00A518DE" w:rsidP="00DF25DA">
            <w:pPr>
              <w:rPr>
                <w:rFonts w:ascii="Arial" w:hAnsi="Arial"/>
              </w:rPr>
            </w:pPr>
            <w:r>
              <w:rPr>
                <w:rFonts w:ascii="Arial" w:hAnsi="Arial"/>
              </w:rPr>
              <w:t>Website</w:t>
            </w:r>
          </w:p>
        </w:tc>
        <w:tc>
          <w:tcPr>
            <w:tcW w:w="5772" w:type="dxa"/>
          </w:tcPr>
          <w:p w14:paraId="499EAE73" w14:textId="77777777" w:rsidR="00A518DE" w:rsidRDefault="00A518DE" w:rsidP="00DF25DA">
            <w:pPr>
              <w:rPr>
                <w:rFonts w:ascii="Arial" w:hAnsi="Arial"/>
              </w:rPr>
            </w:pPr>
          </w:p>
        </w:tc>
      </w:tr>
      <w:tr w:rsidR="00A518DE" w14:paraId="76C2D43A" w14:textId="77777777" w:rsidTr="00DF25DA">
        <w:tc>
          <w:tcPr>
            <w:tcW w:w="9282" w:type="dxa"/>
            <w:gridSpan w:val="2"/>
            <w:shd w:val="clear" w:color="auto" w:fill="808080" w:themeFill="background1" w:themeFillShade="80"/>
          </w:tcPr>
          <w:p w14:paraId="3370503C" w14:textId="77777777" w:rsidR="00A518DE" w:rsidRDefault="00A518DE" w:rsidP="00DF25DA">
            <w:pPr>
              <w:rPr>
                <w:rFonts w:ascii="Arial" w:hAnsi="Arial"/>
              </w:rPr>
            </w:pPr>
          </w:p>
        </w:tc>
      </w:tr>
      <w:tr w:rsidR="00A518DE" w14:paraId="48128518" w14:textId="77777777" w:rsidTr="00DF25DA">
        <w:tc>
          <w:tcPr>
            <w:tcW w:w="3510" w:type="dxa"/>
          </w:tcPr>
          <w:p w14:paraId="2B54AB62" w14:textId="77777777" w:rsidR="00A518DE" w:rsidRDefault="00A518DE" w:rsidP="00DF25DA">
            <w:pPr>
              <w:rPr>
                <w:rFonts w:ascii="Arial" w:hAnsi="Arial"/>
              </w:rPr>
            </w:pPr>
            <w:r>
              <w:rPr>
                <w:rFonts w:ascii="Arial" w:hAnsi="Arial"/>
              </w:rPr>
              <w:t>Bezoekadres</w:t>
            </w:r>
          </w:p>
          <w:p w14:paraId="6A3FA13F" w14:textId="77777777" w:rsidR="00A518DE" w:rsidRDefault="00A518DE" w:rsidP="00DF25DA">
            <w:pPr>
              <w:rPr>
                <w:rFonts w:ascii="Arial" w:hAnsi="Arial"/>
              </w:rPr>
            </w:pPr>
            <w:r>
              <w:rPr>
                <w:rFonts w:ascii="Arial" w:hAnsi="Arial"/>
              </w:rPr>
              <w:t>Postcode, plaats</w:t>
            </w:r>
          </w:p>
        </w:tc>
        <w:tc>
          <w:tcPr>
            <w:tcW w:w="5772" w:type="dxa"/>
          </w:tcPr>
          <w:p w14:paraId="2619D524" w14:textId="77777777" w:rsidR="00A518DE" w:rsidRDefault="00A518DE" w:rsidP="00DF25DA">
            <w:pPr>
              <w:rPr>
                <w:rFonts w:ascii="Arial" w:hAnsi="Arial"/>
              </w:rPr>
            </w:pPr>
          </w:p>
        </w:tc>
      </w:tr>
      <w:tr w:rsidR="00A518DE" w14:paraId="2BD33C74" w14:textId="77777777" w:rsidTr="00DF25DA">
        <w:tc>
          <w:tcPr>
            <w:tcW w:w="3510" w:type="dxa"/>
          </w:tcPr>
          <w:p w14:paraId="0988BA58" w14:textId="77777777" w:rsidR="00A518DE" w:rsidRDefault="00A518DE" w:rsidP="00DF25DA">
            <w:pPr>
              <w:rPr>
                <w:rFonts w:ascii="Arial" w:hAnsi="Arial"/>
              </w:rPr>
            </w:pPr>
            <w:r>
              <w:rPr>
                <w:rFonts w:ascii="Arial" w:hAnsi="Arial"/>
              </w:rPr>
              <w:t>Postadres</w:t>
            </w:r>
          </w:p>
          <w:p w14:paraId="5D618687" w14:textId="77777777" w:rsidR="00A518DE" w:rsidRDefault="00A518DE" w:rsidP="00DF25DA">
            <w:pPr>
              <w:rPr>
                <w:rFonts w:ascii="Arial" w:hAnsi="Arial"/>
              </w:rPr>
            </w:pPr>
            <w:r>
              <w:rPr>
                <w:rFonts w:ascii="Arial" w:hAnsi="Arial"/>
              </w:rPr>
              <w:t>Postcode, plaats</w:t>
            </w:r>
          </w:p>
        </w:tc>
        <w:tc>
          <w:tcPr>
            <w:tcW w:w="5772" w:type="dxa"/>
          </w:tcPr>
          <w:p w14:paraId="0172CA9B" w14:textId="77777777" w:rsidR="00A518DE" w:rsidRDefault="00A518DE" w:rsidP="00DF25DA">
            <w:pPr>
              <w:rPr>
                <w:rFonts w:ascii="Arial" w:hAnsi="Arial"/>
              </w:rPr>
            </w:pPr>
          </w:p>
        </w:tc>
      </w:tr>
      <w:tr w:rsidR="00A518DE" w14:paraId="11A5EA67" w14:textId="77777777" w:rsidTr="00DF25DA">
        <w:tc>
          <w:tcPr>
            <w:tcW w:w="9282" w:type="dxa"/>
            <w:gridSpan w:val="2"/>
            <w:shd w:val="clear" w:color="auto" w:fill="808080" w:themeFill="background1" w:themeFillShade="80"/>
          </w:tcPr>
          <w:p w14:paraId="61C3050F" w14:textId="77777777" w:rsidR="00A518DE" w:rsidRDefault="00A518DE" w:rsidP="00DF25DA">
            <w:pPr>
              <w:rPr>
                <w:rFonts w:ascii="Arial" w:hAnsi="Arial"/>
              </w:rPr>
            </w:pPr>
          </w:p>
        </w:tc>
      </w:tr>
      <w:tr w:rsidR="00A518DE" w14:paraId="73E3C644" w14:textId="77777777" w:rsidTr="00DF25DA">
        <w:tc>
          <w:tcPr>
            <w:tcW w:w="3510" w:type="dxa"/>
          </w:tcPr>
          <w:p w14:paraId="251E3A66" w14:textId="77777777" w:rsidR="00A518DE" w:rsidRDefault="00A518DE" w:rsidP="00DF25DA">
            <w:pPr>
              <w:rPr>
                <w:rFonts w:ascii="Arial" w:hAnsi="Arial"/>
              </w:rPr>
            </w:pPr>
            <w:r>
              <w:rPr>
                <w:rFonts w:ascii="Arial" w:hAnsi="Arial"/>
              </w:rPr>
              <w:t>Adressering voor facturatie</w:t>
            </w:r>
          </w:p>
          <w:p w14:paraId="13B331C0" w14:textId="77777777" w:rsidR="00A518DE" w:rsidRDefault="00A518DE" w:rsidP="00DF25DA">
            <w:pPr>
              <w:rPr>
                <w:rFonts w:ascii="Arial" w:hAnsi="Arial"/>
              </w:rPr>
            </w:pPr>
          </w:p>
        </w:tc>
        <w:tc>
          <w:tcPr>
            <w:tcW w:w="5772" w:type="dxa"/>
          </w:tcPr>
          <w:p w14:paraId="5C884C4B" w14:textId="77777777" w:rsidR="00A518DE" w:rsidRDefault="00A518DE" w:rsidP="00DF25DA">
            <w:pPr>
              <w:rPr>
                <w:rFonts w:ascii="Arial" w:hAnsi="Arial"/>
              </w:rPr>
            </w:pPr>
          </w:p>
        </w:tc>
      </w:tr>
      <w:tr w:rsidR="00A518DE" w14:paraId="6D00DEAD" w14:textId="77777777" w:rsidTr="00DF25DA">
        <w:tc>
          <w:tcPr>
            <w:tcW w:w="3510" w:type="dxa"/>
          </w:tcPr>
          <w:p w14:paraId="043A0390" w14:textId="77777777" w:rsidR="00A518DE" w:rsidRDefault="00A518DE" w:rsidP="00DF25DA">
            <w:pPr>
              <w:rPr>
                <w:rFonts w:ascii="Arial" w:hAnsi="Arial"/>
              </w:rPr>
            </w:pPr>
            <w:r>
              <w:rPr>
                <w:rFonts w:ascii="Arial" w:hAnsi="Arial"/>
              </w:rPr>
              <w:t>Opmerkingen facturatie (Optioneel)</w:t>
            </w:r>
          </w:p>
        </w:tc>
        <w:tc>
          <w:tcPr>
            <w:tcW w:w="5772" w:type="dxa"/>
          </w:tcPr>
          <w:p w14:paraId="40A74B4F" w14:textId="77777777" w:rsidR="00A518DE" w:rsidRDefault="00A518DE" w:rsidP="00DF25DA">
            <w:pPr>
              <w:rPr>
                <w:rFonts w:ascii="Arial" w:hAnsi="Arial"/>
              </w:rPr>
            </w:pPr>
          </w:p>
        </w:tc>
      </w:tr>
      <w:tr w:rsidR="00A518DE" w14:paraId="1A7C70E7" w14:textId="77777777" w:rsidTr="00DF25DA">
        <w:tc>
          <w:tcPr>
            <w:tcW w:w="9282" w:type="dxa"/>
            <w:gridSpan w:val="2"/>
            <w:shd w:val="clear" w:color="auto" w:fill="808080" w:themeFill="background1" w:themeFillShade="80"/>
          </w:tcPr>
          <w:p w14:paraId="556B8FE7" w14:textId="77777777" w:rsidR="00A518DE" w:rsidRDefault="00A518DE" w:rsidP="00DF25DA">
            <w:pPr>
              <w:rPr>
                <w:rFonts w:ascii="Arial" w:hAnsi="Arial"/>
              </w:rPr>
            </w:pPr>
          </w:p>
        </w:tc>
      </w:tr>
      <w:tr w:rsidR="00A518DE" w14:paraId="325A9204" w14:textId="77777777" w:rsidTr="00DF25DA">
        <w:tc>
          <w:tcPr>
            <w:tcW w:w="3510" w:type="dxa"/>
          </w:tcPr>
          <w:p w14:paraId="33041B8B" w14:textId="77777777" w:rsidR="00A518DE" w:rsidRDefault="00A518DE" w:rsidP="00DF25DA">
            <w:pPr>
              <w:rPr>
                <w:rFonts w:ascii="Arial" w:hAnsi="Arial"/>
              </w:rPr>
            </w:pPr>
            <w:r>
              <w:rPr>
                <w:rFonts w:ascii="Arial" w:hAnsi="Arial"/>
              </w:rPr>
              <w:t>Aantal aangesloten scholen (per profiel)</w:t>
            </w:r>
          </w:p>
        </w:tc>
        <w:tc>
          <w:tcPr>
            <w:tcW w:w="5772" w:type="dxa"/>
          </w:tcPr>
          <w:p w14:paraId="3FA1843B" w14:textId="77777777" w:rsidR="00A518DE" w:rsidRDefault="00A518DE" w:rsidP="00DF25DA">
            <w:pPr>
              <w:rPr>
                <w:rFonts w:ascii="Arial" w:hAnsi="Arial"/>
              </w:rPr>
            </w:pPr>
          </w:p>
        </w:tc>
      </w:tr>
      <w:tr w:rsidR="00A518DE" w14:paraId="527F2463" w14:textId="77777777" w:rsidTr="00DF25DA">
        <w:tc>
          <w:tcPr>
            <w:tcW w:w="3510" w:type="dxa"/>
          </w:tcPr>
          <w:p w14:paraId="57A08156" w14:textId="77777777" w:rsidR="00A518DE" w:rsidRDefault="00A518DE" w:rsidP="00DF25DA">
            <w:pPr>
              <w:rPr>
                <w:rFonts w:ascii="Arial" w:hAnsi="Arial"/>
              </w:rPr>
            </w:pPr>
            <w:r>
              <w:rPr>
                <w:rFonts w:ascii="Arial" w:hAnsi="Arial"/>
              </w:rPr>
              <w:t>Korte samenvatting profiel</w:t>
            </w:r>
          </w:p>
          <w:p w14:paraId="438EB0EF" w14:textId="77777777" w:rsidR="00A518DE" w:rsidRDefault="00A518DE" w:rsidP="00DF25DA">
            <w:pPr>
              <w:rPr>
                <w:rFonts w:ascii="Arial" w:hAnsi="Arial"/>
              </w:rPr>
            </w:pPr>
          </w:p>
          <w:p w14:paraId="5426A1DB" w14:textId="77777777" w:rsidR="00A518DE" w:rsidRDefault="00A518DE" w:rsidP="00DF25DA">
            <w:pPr>
              <w:rPr>
                <w:rFonts w:ascii="Arial" w:hAnsi="Arial"/>
              </w:rPr>
            </w:pPr>
          </w:p>
          <w:p w14:paraId="691C3103" w14:textId="77777777" w:rsidR="00A518DE" w:rsidRDefault="00A518DE" w:rsidP="00DF25DA">
            <w:pPr>
              <w:rPr>
                <w:rFonts w:ascii="Arial" w:hAnsi="Arial"/>
              </w:rPr>
            </w:pPr>
          </w:p>
        </w:tc>
        <w:tc>
          <w:tcPr>
            <w:tcW w:w="5772" w:type="dxa"/>
          </w:tcPr>
          <w:p w14:paraId="799133DA" w14:textId="77777777" w:rsidR="00A518DE" w:rsidRDefault="00A518DE" w:rsidP="00DF25DA">
            <w:pPr>
              <w:rPr>
                <w:rFonts w:ascii="Arial" w:hAnsi="Arial"/>
              </w:rPr>
            </w:pPr>
          </w:p>
        </w:tc>
      </w:tr>
    </w:tbl>
    <w:p w14:paraId="487FCA4B" w14:textId="6BCB049C" w:rsidR="00DF25DA" w:rsidRDefault="00DF25DA" w:rsidP="008978A1">
      <w:pPr>
        <w:rPr>
          <w:rFonts w:ascii="Arial" w:hAnsi="Arial"/>
          <w:b/>
        </w:rPr>
      </w:pPr>
    </w:p>
    <w:p w14:paraId="667CD5EC" w14:textId="6DFF30B4" w:rsidR="00DF25DA" w:rsidRDefault="00DF25DA" w:rsidP="008978A1">
      <w:pPr>
        <w:rPr>
          <w:rFonts w:ascii="Arial" w:hAnsi="Arial"/>
        </w:rPr>
      </w:pPr>
    </w:p>
    <w:p w14:paraId="71FC50F0" w14:textId="090A441A" w:rsidR="00DF25DA" w:rsidRDefault="00DF25DA" w:rsidP="008978A1">
      <w:pPr>
        <w:rPr>
          <w:rFonts w:ascii="Arial" w:hAnsi="Arial"/>
        </w:rPr>
      </w:pPr>
      <w:r>
        <w:rPr>
          <w:rFonts w:ascii="Arial" w:hAnsi="Arial"/>
        </w:rPr>
        <w:t>Het ondertekende statuut</w:t>
      </w:r>
      <w:r w:rsidR="007E3F26">
        <w:rPr>
          <w:rFonts w:ascii="Arial" w:hAnsi="Arial"/>
        </w:rPr>
        <w:t xml:space="preserve"> en ingevulde formulier</w:t>
      </w:r>
      <w:r>
        <w:rPr>
          <w:rFonts w:ascii="Arial" w:hAnsi="Arial"/>
        </w:rPr>
        <w:t xml:space="preserve"> graa</w:t>
      </w:r>
      <w:r w:rsidR="007E3F26">
        <w:rPr>
          <w:rFonts w:ascii="Arial" w:hAnsi="Arial"/>
        </w:rPr>
        <w:t>g zo snel mogelijk opsturen aan:</w:t>
      </w:r>
    </w:p>
    <w:p w14:paraId="23734C0C" w14:textId="14573500" w:rsidR="00DF25DA" w:rsidRDefault="00DF25DA" w:rsidP="008978A1">
      <w:pPr>
        <w:rPr>
          <w:rFonts w:ascii="Arial" w:hAnsi="Arial"/>
        </w:rPr>
      </w:pPr>
    </w:p>
    <w:p w14:paraId="1AAA78D3" w14:textId="6B67CB65" w:rsidR="00BA2A0F" w:rsidRPr="00BA2A0F" w:rsidRDefault="00BA2A0F" w:rsidP="008978A1">
      <w:pPr>
        <w:rPr>
          <w:rFonts w:ascii="Arial" w:hAnsi="Arial"/>
        </w:rPr>
      </w:pPr>
      <w:r w:rsidRPr="00BA2A0F">
        <w:rPr>
          <w:rFonts w:ascii="Arial" w:hAnsi="Arial"/>
        </w:rPr>
        <w:t>SLO, t.a.v. secretariaat Profielenberaad</w:t>
      </w:r>
    </w:p>
    <w:p w14:paraId="22D95761" w14:textId="24F49E0A" w:rsidR="00BA2A0F" w:rsidRPr="00BA2A0F" w:rsidRDefault="00BA2A0F" w:rsidP="008978A1">
      <w:pPr>
        <w:rPr>
          <w:rFonts w:ascii="Arial" w:hAnsi="Arial"/>
        </w:rPr>
      </w:pPr>
      <w:r w:rsidRPr="00BA2A0F">
        <w:rPr>
          <w:rFonts w:ascii="Arial" w:hAnsi="Arial"/>
        </w:rPr>
        <w:t>t.</w:t>
      </w:r>
      <w:r w:rsidR="00DF25DA" w:rsidRPr="00BA2A0F">
        <w:rPr>
          <w:rFonts w:ascii="Arial" w:hAnsi="Arial"/>
        </w:rPr>
        <w:t>a</w:t>
      </w:r>
      <w:r w:rsidRPr="00BA2A0F">
        <w:rPr>
          <w:rFonts w:ascii="Arial" w:hAnsi="Arial"/>
        </w:rPr>
        <w:t>.</w:t>
      </w:r>
      <w:r w:rsidR="00DF25DA" w:rsidRPr="00BA2A0F">
        <w:rPr>
          <w:rFonts w:ascii="Arial" w:hAnsi="Arial"/>
        </w:rPr>
        <w:t>v</w:t>
      </w:r>
      <w:r w:rsidR="007E3F26" w:rsidRPr="00BA2A0F">
        <w:rPr>
          <w:rFonts w:ascii="Arial" w:hAnsi="Arial"/>
        </w:rPr>
        <w:t>.</w:t>
      </w:r>
      <w:r w:rsidR="00DF25DA" w:rsidRPr="00BA2A0F">
        <w:rPr>
          <w:rFonts w:ascii="Arial" w:hAnsi="Arial"/>
        </w:rPr>
        <w:t xml:space="preserve"> </w:t>
      </w:r>
      <w:r w:rsidRPr="00BA2A0F">
        <w:rPr>
          <w:rFonts w:ascii="Arial" w:hAnsi="Arial"/>
        </w:rPr>
        <w:t>Ange Taminiau (</w:t>
      </w:r>
      <w:hyperlink r:id="rId13" w:history="1">
        <w:r w:rsidRPr="00BA2A0F">
          <w:rPr>
            <w:rStyle w:val="Hyperlink"/>
            <w:rFonts w:ascii="Arial" w:hAnsi="Arial"/>
          </w:rPr>
          <w:t>A.Taminiau@slo.nl</w:t>
        </w:r>
      </w:hyperlink>
      <w:r w:rsidRPr="00BA2A0F">
        <w:rPr>
          <w:rFonts w:ascii="Arial" w:hAnsi="Arial"/>
        </w:rPr>
        <w:t>)</w:t>
      </w:r>
    </w:p>
    <w:p w14:paraId="55605D94" w14:textId="6AA4E2E8" w:rsidR="00BA2A0F" w:rsidRPr="00BA2A0F" w:rsidRDefault="00BA2A0F" w:rsidP="008978A1">
      <w:pPr>
        <w:rPr>
          <w:rFonts w:ascii="Times New Roman" w:eastAsia="Times New Roman" w:hAnsi="Times New Roman" w:cs="Times New Roman"/>
          <w:lang w:eastAsia="nl-NL"/>
        </w:rPr>
      </w:pPr>
      <w:r w:rsidRPr="00BA2A0F">
        <w:rPr>
          <w:rFonts w:ascii="Arial" w:eastAsia="Times New Roman" w:hAnsi="Arial" w:cs="Arial"/>
          <w:color w:val="333333"/>
          <w:shd w:val="clear" w:color="auto" w:fill="FFFFFF"/>
          <w:lang w:eastAsia="nl-NL"/>
        </w:rPr>
        <w:t>Postbus 2041</w:t>
      </w:r>
      <w:r w:rsidRPr="00BA2A0F">
        <w:rPr>
          <w:rFonts w:ascii="Arial" w:eastAsia="Times New Roman" w:hAnsi="Arial" w:cs="Arial"/>
          <w:color w:val="333333"/>
          <w:lang w:eastAsia="nl-NL"/>
        </w:rPr>
        <w:br/>
      </w:r>
      <w:r w:rsidRPr="00BA2A0F">
        <w:rPr>
          <w:rFonts w:ascii="Arial" w:eastAsia="Times New Roman" w:hAnsi="Arial" w:cs="Arial"/>
          <w:color w:val="333333"/>
          <w:shd w:val="clear" w:color="auto" w:fill="FFFFFF"/>
          <w:lang w:eastAsia="nl-NL"/>
        </w:rPr>
        <w:t>7500 CA Enschede</w:t>
      </w:r>
    </w:p>
    <w:p w14:paraId="36E85702" w14:textId="71A72A54" w:rsidR="003256CE" w:rsidRPr="003256CE" w:rsidRDefault="00531FD2" w:rsidP="008978A1">
      <w:pPr>
        <w:rPr>
          <w:rFonts w:ascii="Arial" w:hAnsi="Arial"/>
          <w:b/>
          <w:u w:val="single"/>
        </w:rPr>
      </w:pPr>
      <w:r w:rsidRPr="00DF25DA">
        <w:rPr>
          <w:rFonts w:ascii="Arial" w:hAnsi="Arial"/>
        </w:rPr>
        <w:br w:type="page"/>
      </w:r>
      <w:r w:rsidR="00D02D7D" w:rsidRPr="003256CE">
        <w:rPr>
          <w:rFonts w:ascii="Arial" w:hAnsi="Arial"/>
          <w:b/>
          <w:u w:val="single"/>
        </w:rPr>
        <w:lastRenderedPageBreak/>
        <w:t xml:space="preserve">Bijlage: </w:t>
      </w:r>
      <w:r w:rsidR="003256CE" w:rsidRPr="003256CE">
        <w:rPr>
          <w:rFonts w:ascii="Arial" w:hAnsi="Arial"/>
          <w:b/>
          <w:u w:val="single"/>
        </w:rPr>
        <w:t>samenstelling Profielenberaad</w:t>
      </w:r>
      <w:r w:rsidR="00822826">
        <w:rPr>
          <w:rFonts w:ascii="Arial" w:hAnsi="Arial"/>
          <w:b/>
          <w:u w:val="single"/>
        </w:rPr>
        <w:t xml:space="preserve"> per </w:t>
      </w:r>
      <w:r w:rsidR="003A4C32">
        <w:rPr>
          <w:rFonts w:ascii="Arial" w:hAnsi="Arial"/>
          <w:b/>
          <w:u w:val="single"/>
        </w:rPr>
        <w:t>1 j</w:t>
      </w:r>
      <w:r w:rsidR="002139D3">
        <w:rPr>
          <w:rFonts w:ascii="Arial" w:hAnsi="Arial"/>
          <w:b/>
          <w:u w:val="single"/>
        </w:rPr>
        <w:t>anuari</w:t>
      </w:r>
      <w:r w:rsidR="003A4C32">
        <w:rPr>
          <w:rFonts w:ascii="Arial" w:hAnsi="Arial"/>
          <w:b/>
          <w:u w:val="single"/>
        </w:rPr>
        <w:t xml:space="preserve"> 20</w:t>
      </w:r>
      <w:r w:rsidR="002139D3">
        <w:rPr>
          <w:rFonts w:ascii="Arial" w:hAnsi="Arial"/>
          <w:b/>
          <w:u w:val="single"/>
        </w:rPr>
        <w:t>20</w:t>
      </w:r>
    </w:p>
    <w:p w14:paraId="2CB3ED06" w14:textId="77777777" w:rsidR="00A30C99" w:rsidRPr="003256CE" w:rsidRDefault="00A30C99" w:rsidP="00B37FFE">
      <w:pPr>
        <w:rPr>
          <w:rFonts w:ascii="Arial" w:hAnsi="Arial"/>
        </w:rPr>
      </w:pPr>
    </w:p>
    <w:p w14:paraId="0D98C10C" w14:textId="2398195A" w:rsidR="00347816" w:rsidRPr="003256CE" w:rsidRDefault="00347816" w:rsidP="00347816">
      <w:pPr>
        <w:rPr>
          <w:rFonts w:ascii="Arial" w:hAnsi="Arial"/>
          <w:b/>
        </w:rPr>
      </w:pPr>
      <w:r w:rsidRPr="003256CE">
        <w:rPr>
          <w:rFonts w:ascii="Arial" w:hAnsi="Arial"/>
          <w:b/>
        </w:rPr>
        <w:t xml:space="preserve">Overzicht </w:t>
      </w:r>
      <w:r w:rsidR="00071C57">
        <w:rPr>
          <w:rFonts w:ascii="Arial" w:hAnsi="Arial"/>
          <w:b/>
        </w:rPr>
        <w:t>deelnemers</w:t>
      </w:r>
      <w:r w:rsidR="00716E01">
        <w:rPr>
          <w:rStyle w:val="Voetnootmarkering"/>
          <w:rFonts w:ascii="Arial" w:hAnsi="Arial"/>
          <w:b/>
        </w:rPr>
        <w:footnoteReference w:id="2"/>
      </w:r>
      <w:r w:rsidR="00071C57">
        <w:rPr>
          <w:rFonts w:ascii="Arial" w:hAnsi="Arial"/>
          <w:b/>
        </w:rPr>
        <w:t xml:space="preserve"> a</w:t>
      </w:r>
      <w:r w:rsidRPr="003256CE">
        <w:rPr>
          <w:rFonts w:ascii="Arial" w:hAnsi="Arial"/>
          <w:b/>
        </w:rPr>
        <w:t>an het Profielenberaad:</w:t>
      </w:r>
    </w:p>
    <w:p w14:paraId="0938840B" w14:textId="2D83B1D4" w:rsidR="003337A3" w:rsidRDefault="00347816" w:rsidP="003337A3">
      <w:pPr>
        <w:pStyle w:val="Lijstalinea"/>
        <w:numPr>
          <w:ilvl w:val="0"/>
          <w:numId w:val="16"/>
        </w:numPr>
        <w:rPr>
          <w:rFonts w:ascii="Arial" w:hAnsi="Arial"/>
        </w:rPr>
      </w:pPr>
      <w:r w:rsidRPr="003337A3">
        <w:rPr>
          <w:rFonts w:ascii="Arial" w:hAnsi="Arial"/>
        </w:rPr>
        <w:t>TTO</w:t>
      </w:r>
      <w:r w:rsidR="003337A3">
        <w:rPr>
          <w:rFonts w:ascii="Arial" w:hAnsi="Arial"/>
        </w:rPr>
        <w:t>: 130 v.o.-</w:t>
      </w:r>
      <w:r w:rsidRPr="003337A3">
        <w:rPr>
          <w:rFonts w:ascii="Arial" w:hAnsi="Arial"/>
        </w:rPr>
        <w:t>scholen</w:t>
      </w:r>
      <w:r w:rsidR="00B6695E" w:rsidRPr="003337A3">
        <w:rPr>
          <w:rFonts w:ascii="Arial" w:hAnsi="Arial"/>
        </w:rPr>
        <w:t xml:space="preserve"> (daarnaast ook p.o.)</w:t>
      </w:r>
      <w:r w:rsidR="002139D3">
        <w:rPr>
          <w:rFonts w:ascii="Arial" w:hAnsi="Arial"/>
        </w:rPr>
        <w:t>:</w:t>
      </w:r>
      <w:r w:rsidR="00A21EC5" w:rsidRPr="003337A3">
        <w:rPr>
          <w:rFonts w:ascii="Arial" w:hAnsi="Arial"/>
        </w:rPr>
        <w:t xml:space="preserve"> tweetalig onderwijs</w:t>
      </w:r>
      <w:r w:rsidR="002139D3">
        <w:rPr>
          <w:rFonts w:ascii="Arial" w:hAnsi="Arial"/>
        </w:rPr>
        <w:t xml:space="preserve"> en </w:t>
      </w:r>
      <w:r w:rsidR="00A21EC5" w:rsidRPr="003337A3">
        <w:rPr>
          <w:rFonts w:ascii="Arial" w:hAnsi="Arial"/>
        </w:rPr>
        <w:t>internationalisering</w:t>
      </w:r>
      <w:r w:rsidR="003337A3">
        <w:rPr>
          <w:rFonts w:ascii="Arial" w:hAnsi="Arial"/>
        </w:rPr>
        <w:t xml:space="preserve"> (NUFFIC)</w:t>
      </w:r>
    </w:p>
    <w:p w14:paraId="4BC10C58" w14:textId="5DDD49CB" w:rsidR="003337A3" w:rsidRDefault="007D26F8" w:rsidP="003337A3">
      <w:pPr>
        <w:pStyle w:val="Lijstalinea"/>
        <w:numPr>
          <w:ilvl w:val="0"/>
          <w:numId w:val="16"/>
        </w:numPr>
        <w:rPr>
          <w:rFonts w:ascii="Arial" w:hAnsi="Arial"/>
        </w:rPr>
      </w:pPr>
      <w:r w:rsidRPr="003337A3">
        <w:rPr>
          <w:rFonts w:ascii="Arial" w:hAnsi="Arial"/>
        </w:rPr>
        <w:t xml:space="preserve">Global </w:t>
      </w:r>
      <w:proofErr w:type="spellStart"/>
      <w:r w:rsidRPr="003337A3">
        <w:rPr>
          <w:rFonts w:ascii="Arial" w:hAnsi="Arial"/>
        </w:rPr>
        <w:t>Citizen</w:t>
      </w:r>
      <w:proofErr w:type="spellEnd"/>
      <w:r w:rsidRPr="003337A3">
        <w:rPr>
          <w:rFonts w:ascii="Arial" w:hAnsi="Arial"/>
        </w:rPr>
        <w:t xml:space="preserve"> Network </w:t>
      </w:r>
      <w:r>
        <w:rPr>
          <w:rStyle w:val="Voetnootmarkering"/>
          <w:rFonts w:ascii="Arial" w:hAnsi="Arial"/>
        </w:rPr>
        <w:footnoteReference w:id="3"/>
      </w:r>
      <w:r w:rsidR="003337A3">
        <w:rPr>
          <w:rFonts w:ascii="Arial" w:hAnsi="Arial"/>
        </w:rPr>
        <w:t xml:space="preserve"> </w:t>
      </w:r>
      <w:r w:rsidRPr="003337A3">
        <w:rPr>
          <w:rFonts w:ascii="Arial" w:hAnsi="Arial"/>
        </w:rPr>
        <w:t>(ruim 70</w:t>
      </w:r>
      <w:r w:rsidR="003A4C32" w:rsidRPr="003337A3">
        <w:rPr>
          <w:rFonts w:ascii="Arial" w:hAnsi="Arial"/>
        </w:rPr>
        <w:t xml:space="preserve"> </w:t>
      </w:r>
      <w:r w:rsidRPr="003337A3">
        <w:rPr>
          <w:rFonts w:ascii="Arial" w:hAnsi="Arial"/>
        </w:rPr>
        <w:t>scholen)</w:t>
      </w:r>
      <w:r w:rsidR="00A21EC5" w:rsidRPr="003337A3">
        <w:rPr>
          <w:rFonts w:ascii="Arial" w:hAnsi="Arial"/>
        </w:rPr>
        <w:t xml:space="preserve">: </w:t>
      </w:r>
      <w:r w:rsidRPr="003337A3">
        <w:rPr>
          <w:rFonts w:ascii="Arial" w:hAnsi="Arial"/>
        </w:rPr>
        <w:t>vorming tot wereld</w:t>
      </w:r>
      <w:r w:rsidR="00A21EC5" w:rsidRPr="003337A3">
        <w:rPr>
          <w:rFonts w:ascii="Arial" w:hAnsi="Arial"/>
        </w:rPr>
        <w:t>burge</w:t>
      </w:r>
      <w:r w:rsidR="003337A3">
        <w:rPr>
          <w:rFonts w:ascii="Arial" w:hAnsi="Arial"/>
        </w:rPr>
        <w:t>r (NUFFIC)</w:t>
      </w:r>
    </w:p>
    <w:p w14:paraId="06C645CB" w14:textId="64925BEC" w:rsidR="00347816" w:rsidRPr="003337A3" w:rsidRDefault="00B6695E" w:rsidP="003337A3">
      <w:pPr>
        <w:pStyle w:val="Lijstalinea"/>
        <w:numPr>
          <w:ilvl w:val="0"/>
          <w:numId w:val="16"/>
        </w:numPr>
        <w:rPr>
          <w:rFonts w:ascii="Arial" w:hAnsi="Arial"/>
        </w:rPr>
      </w:pPr>
      <w:r w:rsidRPr="003337A3">
        <w:rPr>
          <w:rFonts w:ascii="Arial" w:hAnsi="Arial"/>
        </w:rPr>
        <w:t>UNESCO</w:t>
      </w:r>
      <w:r w:rsidR="003337A3">
        <w:rPr>
          <w:rFonts w:ascii="Arial" w:hAnsi="Arial"/>
        </w:rPr>
        <w:t xml:space="preserve">: 45 </w:t>
      </w:r>
      <w:r w:rsidRPr="003337A3">
        <w:rPr>
          <w:rFonts w:ascii="Arial" w:hAnsi="Arial"/>
        </w:rPr>
        <w:t>scholen</w:t>
      </w:r>
      <w:r w:rsidR="00A21EC5" w:rsidRPr="003337A3">
        <w:rPr>
          <w:rFonts w:ascii="Arial" w:hAnsi="Arial"/>
        </w:rPr>
        <w:t>: internationalisering</w:t>
      </w:r>
      <w:r w:rsidR="003337A3">
        <w:rPr>
          <w:rFonts w:ascii="Arial" w:hAnsi="Arial"/>
        </w:rPr>
        <w:t xml:space="preserve"> (NUFFIC)</w:t>
      </w:r>
      <w:r w:rsidR="003337A3">
        <w:rPr>
          <w:rStyle w:val="Voetnootmarkering"/>
          <w:rFonts w:ascii="Arial" w:hAnsi="Arial"/>
        </w:rPr>
        <w:footnoteReference w:id="4"/>
      </w:r>
    </w:p>
    <w:p w14:paraId="7F701FCF" w14:textId="6FAB82D6" w:rsidR="00347816" w:rsidRPr="003256CE" w:rsidRDefault="00852B71" w:rsidP="003A4C32">
      <w:pPr>
        <w:pStyle w:val="Lijstalinea"/>
        <w:numPr>
          <w:ilvl w:val="0"/>
          <w:numId w:val="16"/>
        </w:numPr>
        <w:rPr>
          <w:rFonts w:ascii="Arial" w:hAnsi="Arial"/>
        </w:rPr>
      </w:pPr>
      <w:r w:rsidRPr="003256CE">
        <w:rPr>
          <w:rFonts w:ascii="Arial" w:hAnsi="Arial"/>
        </w:rPr>
        <w:t>VCP</w:t>
      </w:r>
      <w:r w:rsidR="00842C5F" w:rsidRPr="003256CE">
        <w:rPr>
          <w:rFonts w:ascii="Arial" w:hAnsi="Arial"/>
        </w:rPr>
        <w:t>S</w:t>
      </w:r>
      <w:r w:rsidR="00347816" w:rsidRPr="003256CE">
        <w:rPr>
          <w:rFonts w:ascii="Arial" w:hAnsi="Arial"/>
        </w:rPr>
        <w:t xml:space="preserve">: </w:t>
      </w:r>
      <w:r w:rsidR="002139D3">
        <w:rPr>
          <w:rFonts w:ascii="Arial" w:hAnsi="Arial"/>
        </w:rPr>
        <w:t>ruim</w:t>
      </w:r>
      <w:r w:rsidR="00B6695E">
        <w:rPr>
          <w:rFonts w:ascii="Arial" w:hAnsi="Arial"/>
        </w:rPr>
        <w:t xml:space="preserve"> </w:t>
      </w:r>
      <w:r w:rsidR="00347816" w:rsidRPr="003256CE">
        <w:rPr>
          <w:rFonts w:ascii="Arial" w:hAnsi="Arial"/>
        </w:rPr>
        <w:t>40 Cultuurprofielscholen</w:t>
      </w:r>
      <w:r w:rsidR="00B6695E">
        <w:rPr>
          <w:rFonts w:ascii="Arial" w:hAnsi="Arial"/>
        </w:rPr>
        <w:t xml:space="preserve"> in het v.o. (daarnaast ook p.o.)</w:t>
      </w:r>
      <w:r w:rsidR="00347816" w:rsidRPr="003256CE">
        <w:rPr>
          <w:rFonts w:ascii="Arial" w:hAnsi="Arial"/>
        </w:rPr>
        <w:t xml:space="preserve"> </w:t>
      </w:r>
    </w:p>
    <w:p w14:paraId="72907B71" w14:textId="2B988588" w:rsidR="00A416F1" w:rsidRDefault="003A4C32" w:rsidP="003A4C32">
      <w:pPr>
        <w:pStyle w:val="Lijstalinea"/>
        <w:numPr>
          <w:ilvl w:val="0"/>
          <w:numId w:val="16"/>
        </w:numPr>
        <w:rPr>
          <w:rFonts w:ascii="Arial" w:hAnsi="Arial"/>
        </w:rPr>
      </w:pPr>
      <w:r>
        <w:rPr>
          <w:rFonts w:ascii="Arial" w:hAnsi="Arial"/>
        </w:rPr>
        <w:t>LOOT/</w:t>
      </w:r>
      <w:proofErr w:type="spellStart"/>
      <w:r w:rsidRPr="003256CE">
        <w:rPr>
          <w:rFonts w:ascii="Arial" w:hAnsi="Arial"/>
        </w:rPr>
        <w:t>TopsportTalentscholen</w:t>
      </w:r>
      <w:proofErr w:type="spellEnd"/>
      <w:r>
        <w:rPr>
          <w:rFonts w:ascii="Arial" w:hAnsi="Arial"/>
        </w:rPr>
        <w:t>: 30 scholen</w:t>
      </w:r>
      <w:r w:rsidRPr="003256CE">
        <w:rPr>
          <w:rFonts w:ascii="Arial" w:hAnsi="Arial"/>
        </w:rPr>
        <w:t xml:space="preserve">, </w:t>
      </w:r>
      <w:r w:rsidR="00A416F1">
        <w:rPr>
          <w:rFonts w:ascii="Arial" w:hAnsi="Arial"/>
        </w:rPr>
        <w:t>waarvan 4 ‘Excelleren in Sport’</w:t>
      </w:r>
    </w:p>
    <w:p w14:paraId="0B8148B4" w14:textId="5F452F33" w:rsidR="00347816" w:rsidRPr="003256CE" w:rsidRDefault="009B0C91" w:rsidP="003A4C32">
      <w:pPr>
        <w:pStyle w:val="Lijstalinea"/>
        <w:numPr>
          <w:ilvl w:val="0"/>
          <w:numId w:val="16"/>
        </w:numPr>
        <w:rPr>
          <w:rFonts w:ascii="Arial" w:hAnsi="Arial"/>
        </w:rPr>
      </w:pPr>
      <w:r>
        <w:rPr>
          <w:rFonts w:ascii="Arial" w:hAnsi="Arial"/>
        </w:rPr>
        <w:t xml:space="preserve">Stichting </w:t>
      </w:r>
      <w:proofErr w:type="spellStart"/>
      <w:r>
        <w:rPr>
          <w:rFonts w:ascii="Arial" w:hAnsi="Arial"/>
        </w:rPr>
        <w:t>Technasium</w:t>
      </w:r>
      <w:proofErr w:type="spellEnd"/>
      <w:r>
        <w:rPr>
          <w:rFonts w:ascii="Arial" w:hAnsi="Arial"/>
        </w:rPr>
        <w:t xml:space="preserve">: </w:t>
      </w:r>
      <w:r w:rsidR="002139D3">
        <w:rPr>
          <w:rFonts w:ascii="Arial" w:hAnsi="Arial"/>
        </w:rPr>
        <w:t xml:space="preserve">ruim </w:t>
      </w:r>
      <w:r>
        <w:rPr>
          <w:rFonts w:ascii="Arial" w:hAnsi="Arial"/>
        </w:rPr>
        <w:t>90</w:t>
      </w:r>
      <w:r w:rsidR="00347816" w:rsidRPr="003256CE">
        <w:rPr>
          <w:rFonts w:ascii="Arial" w:hAnsi="Arial"/>
        </w:rPr>
        <w:t xml:space="preserve"> </w:t>
      </w:r>
      <w:proofErr w:type="spellStart"/>
      <w:r w:rsidR="00347816" w:rsidRPr="003256CE">
        <w:rPr>
          <w:rFonts w:ascii="Arial" w:hAnsi="Arial"/>
        </w:rPr>
        <w:t>Technasia</w:t>
      </w:r>
      <w:proofErr w:type="spellEnd"/>
      <w:r w:rsidR="00347816" w:rsidRPr="003256CE">
        <w:rPr>
          <w:rFonts w:ascii="Arial" w:hAnsi="Arial"/>
        </w:rPr>
        <w:t xml:space="preserve"> (havo/vwo)</w:t>
      </w:r>
    </w:p>
    <w:p w14:paraId="419CDCCF" w14:textId="6A7BD473" w:rsidR="00B6695E" w:rsidRDefault="00B6695E" w:rsidP="003A4C32">
      <w:pPr>
        <w:pStyle w:val="Lijstalinea"/>
        <w:numPr>
          <w:ilvl w:val="0"/>
          <w:numId w:val="16"/>
        </w:numPr>
        <w:rPr>
          <w:rFonts w:ascii="Arial" w:hAnsi="Arial"/>
        </w:rPr>
      </w:pPr>
      <w:r>
        <w:rPr>
          <w:rFonts w:ascii="Arial" w:hAnsi="Arial"/>
        </w:rPr>
        <w:t>Scholen voor Ondernemend Leren (S</w:t>
      </w:r>
      <w:r w:rsidR="006929F5">
        <w:rPr>
          <w:rFonts w:ascii="Arial" w:hAnsi="Arial"/>
        </w:rPr>
        <w:t>OL): 18</w:t>
      </w:r>
      <w:r>
        <w:rPr>
          <w:rFonts w:ascii="Arial" w:hAnsi="Arial"/>
        </w:rPr>
        <w:t xml:space="preserve"> scholen</w:t>
      </w:r>
      <w:r w:rsidR="002139D3">
        <w:rPr>
          <w:rFonts w:ascii="Arial" w:hAnsi="Arial"/>
        </w:rPr>
        <w:t>, gericht op de ontwikkeling van ondernemende vaardigheden</w:t>
      </w:r>
    </w:p>
    <w:p w14:paraId="43CD37BE" w14:textId="32AF35BF" w:rsidR="00A21EC5" w:rsidRDefault="00B6695E" w:rsidP="003A4C32">
      <w:pPr>
        <w:pStyle w:val="Lijstalinea"/>
        <w:numPr>
          <w:ilvl w:val="0"/>
          <w:numId w:val="16"/>
        </w:numPr>
        <w:rPr>
          <w:rFonts w:ascii="Arial" w:hAnsi="Arial"/>
        </w:rPr>
      </w:pPr>
      <w:proofErr w:type="spellStart"/>
      <w:r>
        <w:rPr>
          <w:rFonts w:ascii="Arial" w:hAnsi="Arial"/>
        </w:rPr>
        <w:t>JetNet</w:t>
      </w:r>
      <w:proofErr w:type="spellEnd"/>
      <w:r>
        <w:rPr>
          <w:rFonts w:ascii="Arial" w:hAnsi="Arial"/>
        </w:rPr>
        <w:t>/</w:t>
      </w:r>
      <w:proofErr w:type="spellStart"/>
      <w:r>
        <w:rPr>
          <w:rFonts w:ascii="Arial" w:hAnsi="Arial"/>
        </w:rPr>
        <w:t>Technet</w:t>
      </w:r>
      <w:proofErr w:type="spellEnd"/>
      <w:r w:rsidR="00A416F1">
        <w:rPr>
          <w:rFonts w:ascii="Arial" w:hAnsi="Arial"/>
        </w:rPr>
        <w:t xml:space="preserve"> (PBT)</w:t>
      </w:r>
      <w:r w:rsidR="00A21EC5">
        <w:rPr>
          <w:rFonts w:ascii="Arial" w:hAnsi="Arial"/>
        </w:rPr>
        <w:t>,</w:t>
      </w:r>
      <w:r w:rsidR="00347816" w:rsidRPr="003256CE">
        <w:rPr>
          <w:rFonts w:ascii="Arial" w:hAnsi="Arial"/>
        </w:rPr>
        <w:t xml:space="preserve"> </w:t>
      </w:r>
      <w:r w:rsidR="00A416F1">
        <w:rPr>
          <w:rFonts w:ascii="Arial" w:hAnsi="Arial"/>
        </w:rPr>
        <w:t>stimuleren van belangstelling voor techniek door samenwerking tussen scholen en bedrijfsleven:</w:t>
      </w:r>
      <w:r w:rsidR="003A4C32">
        <w:rPr>
          <w:rFonts w:ascii="Arial" w:hAnsi="Arial"/>
        </w:rPr>
        <w:t xml:space="preserve"> </w:t>
      </w:r>
    </w:p>
    <w:p w14:paraId="5B49248D" w14:textId="4D7A34EF" w:rsidR="00A21EC5" w:rsidRDefault="003A4C32" w:rsidP="00A21EC5">
      <w:pPr>
        <w:pStyle w:val="Lijstalinea"/>
        <w:numPr>
          <w:ilvl w:val="1"/>
          <w:numId w:val="16"/>
        </w:numPr>
        <w:rPr>
          <w:rFonts w:ascii="Arial" w:hAnsi="Arial"/>
        </w:rPr>
      </w:pPr>
      <w:r>
        <w:rPr>
          <w:rFonts w:ascii="Arial" w:hAnsi="Arial"/>
        </w:rPr>
        <w:t xml:space="preserve">182 </w:t>
      </w:r>
      <w:proofErr w:type="spellStart"/>
      <w:r>
        <w:rPr>
          <w:rFonts w:ascii="Arial" w:hAnsi="Arial"/>
        </w:rPr>
        <w:t>JetNet</w:t>
      </w:r>
      <w:proofErr w:type="spellEnd"/>
      <w:r w:rsidR="00A21EC5">
        <w:rPr>
          <w:rFonts w:ascii="Arial" w:hAnsi="Arial"/>
        </w:rPr>
        <w:t xml:space="preserve">-scholen (havo/vwo) (en </w:t>
      </w:r>
      <w:proofErr w:type="spellStart"/>
      <w:r w:rsidR="00A21EC5">
        <w:rPr>
          <w:rFonts w:ascii="Arial" w:hAnsi="Arial"/>
        </w:rPr>
        <w:t>JetNet</w:t>
      </w:r>
      <w:proofErr w:type="spellEnd"/>
      <w:r w:rsidR="00A21EC5">
        <w:rPr>
          <w:rFonts w:ascii="Arial" w:hAnsi="Arial"/>
        </w:rPr>
        <w:t xml:space="preserve"> junior: 300 po-scholen)</w:t>
      </w:r>
    </w:p>
    <w:p w14:paraId="0CA0C878" w14:textId="5730E023" w:rsidR="00347816" w:rsidRPr="003A4C32" w:rsidRDefault="003A4C32" w:rsidP="00A21EC5">
      <w:pPr>
        <w:pStyle w:val="Lijstalinea"/>
        <w:numPr>
          <w:ilvl w:val="1"/>
          <w:numId w:val="16"/>
        </w:numPr>
        <w:rPr>
          <w:rFonts w:ascii="Arial" w:hAnsi="Arial"/>
        </w:rPr>
      </w:pPr>
      <w:r>
        <w:rPr>
          <w:rFonts w:ascii="Arial" w:hAnsi="Arial"/>
        </w:rPr>
        <w:t xml:space="preserve">262 </w:t>
      </w:r>
      <w:proofErr w:type="spellStart"/>
      <w:r w:rsidR="00A21EC5">
        <w:rPr>
          <w:rFonts w:ascii="Arial" w:hAnsi="Arial"/>
        </w:rPr>
        <w:t>Technet</w:t>
      </w:r>
      <w:proofErr w:type="spellEnd"/>
      <w:r w:rsidR="00A21EC5">
        <w:rPr>
          <w:rFonts w:ascii="Arial" w:hAnsi="Arial"/>
        </w:rPr>
        <w:t>-</w:t>
      </w:r>
      <w:r>
        <w:rPr>
          <w:rFonts w:ascii="Arial" w:hAnsi="Arial"/>
        </w:rPr>
        <w:t xml:space="preserve">vmbo-scholen </w:t>
      </w:r>
    </w:p>
    <w:p w14:paraId="0F374936" w14:textId="57FD5DA1" w:rsidR="00347816" w:rsidRPr="003256CE" w:rsidRDefault="00347816" w:rsidP="003A4C32">
      <w:pPr>
        <w:pStyle w:val="Lijstalinea"/>
        <w:numPr>
          <w:ilvl w:val="0"/>
          <w:numId w:val="16"/>
        </w:numPr>
        <w:rPr>
          <w:rFonts w:ascii="Arial" w:hAnsi="Arial"/>
        </w:rPr>
      </w:pPr>
      <w:r w:rsidRPr="003256CE">
        <w:rPr>
          <w:rFonts w:ascii="Arial" w:hAnsi="Arial"/>
        </w:rPr>
        <w:t>WON-scholen</w:t>
      </w:r>
      <w:r w:rsidR="00B6695E">
        <w:rPr>
          <w:rFonts w:ascii="Arial" w:hAnsi="Arial"/>
        </w:rPr>
        <w:t>: 46 scholen</w:t>
      </w:r>
      <w:r w:rsidRPr="003256CE">
        <w:rPr>
          <w:rFonts w:ascii="Arial" w:hAnsi="Arial"/>
        </w:rPr>
        <w:t xml:space="preserve"> (Wetenschapsoriëntatie Nederland</w:t>
      </w:r>
      <w:r w:rsidR="00A21EC5">
        <w:rPr>
          <w:rFonts w:ascii="Arial" w:hAnsi="Arial"/>
        </w:rPr>
        <w:t>, gericht op ontwikkeling academische vaardigheden</w:t>
      </w:r>
      <w:r w:rsidRPr="003256CE">
        <w:rPr>
          <w:rFonts w:ascii="Arial" w:hAnsi="Arial"/>
        </w:rPr>
        <w:t>)</w:t>
      </w:r>
    </w:p>
    <w:p w14:paraId="276B091D" w14:textId="2E99C260" w:rsidR="006A6D02" w:rsidRDefault="006A6D02" w:rsidP="003A4C32">
      <w:pPr>
        <w:pStyle w:val="Lijstalinea"/>
        <w:numPr>
          <w:ilvl w:val="0"/>
          <w:numId w:val="16"/>
        </w:numPr>
        <w:rPr>
          <w:rFonts w:ascii="Arial" w:hAnsi="Arial"/>
        </w:rPr>
      </w:pPr>
      <w:r>
        <w:rPr>
          <w:rFonts w:ascii="Arial" w:hAnsi="Arial"/>
        </w:rPr>
        <w:t>Havisten Competent</w:t>
      </w:r>
      <w:r w:rsidR="00B379A9">
        <w:rPr>
          <w:rFonts w:ascii="Arial" w:hAnsi="Arial"/>
        </w:rPr>
        <w:t xml:space="preserve"> (HACO,</w:t>
      </w:r>
      <w:r w:rsidR="00A7651B">
        <w:rPr>
          <w:rFonts w:ascii="Arial" w:hAnsi="Arial"/>
        </w:rPr>
        <w:t xml:space="preserve"> </w:t>
      </w:r>
      <w:r w:rsidR="00956841">
        <w:rPr>
          <w:rFonts w:ascii="Arial" w:hAnsi="Arial"/>
        </w:rPr>
        <w:t>32</w:t>
      </w:r>
      <w:r w:rsidR="00B379A9">
        <w:rPr>
          <w:rFonts w:ascii="Arial" w:hAnsi="Arial"/>
        </w:rPr>
        <w:t xml:space="preserve"> scholen</w:t>
      </w:r>
      <w:r>
        <w:rPr>
          <w:rFonts w:ascii="Arial" w:hAnsi="Arial"/>
        </w:rPr>
        <w:t>)</w:t>
      </w:r>
      <w:r w:rsidR="003A4C32">
        <w:rPr>
          <w:rFonts w:ascii="Arial" w:hAnsi="Arial"/>
        </w:rPr>
        <w:t xml:space="preserve"> gericht op </w:t>
      </w:r>
      <w:r w:rsidR="00A21EC5">
        <w:rPr>
          <w:rFonts w:ascii="Arial" w:hAnsi="Arial"/>
        </w:rPr>
        <w:t>‘</w:t>
      </w:r>
      <w:r w:rsidR="003A4C32">
        <w:rPr>
          <w:rFonts w:ascii="Arial" w:hAnsi="Arial"/>
        </w:rPr>
        <w:t>eigen</w:t>
      </w:r>
      <w:r w:rsidR="00A21EC5">
        <w:rPr>
          <w:rFonts w:ascii="Arial" w:hAnsi="Arial"/>
        </w:rPr>
        <w:t>’</w:t>
      </w:r>
      <w:r w:rsidR="003A4C32">
        <w:rPr>
          <w:rFonts w:ascii="Arial" w:hAnsi="Arial"/>
        </w:rPr>
        <w:t xml:space="preserve"> HAVO-competenties</w:t>
      </w:r>
    </w:p>
    <w:p w14:paraId="6B1C51F4" w14:textId="1DE2C0D6" w:rsidR="00B6695E" w:rsidRPr="0090298A" w:rsidRDefault="003A4C32" w:rsidP="0090298A">
      <w:pPr>
        <w:pStyle w:val="Lijstalinea"/>
        <w:numPr>
          <w:ilvl w:val="0"/>
          <w:numId w:val="16"/>
        </w:numPr>
        <w:rPr>
          <w:rFonts w:ascii="Arial" w:hAnsi="Arial"/>
        </w:rPr>
      </w:pPr>
      <w:r>
        <w:rPr>
          <w:rFonts w:ascii="Arial" w:hAnsi="Arial"/>
        </w:rPr>
        <w:t xml:space="preserve">Stichting het Zelfstandig Gymnasium (SHZG, 42 leden, waarvan 38 deelnemen aan het </w:t>
      </w:r>
      <w:proofErr w:type="spellStart"/>
      <w:r>
        <w:rPr>
          <w:rFonts w:ascii="Arial" w:hAnsi="Arial"/>
        </w:rPr>
        <w:t>Honours</w:t>
      </w:r>
      <w:proofErr w:type="spellEnd"/>
      <w:r>
        <w:rPr>
          <w:rFonts w:ascii="Arial" w:hAnsi="Arial"/>
        </w:rPr>
        <w:t xml:space="preserve"> </w:t>
      </w:r>
      <w:proofErr w:type="spellStart"/>
      <w:r>
        <w:rPr>
          <w:rFonts w:ascii="Arial" w:hAnsi="Arial"/>
        </w:rPr>
        <w:t>Programme</w:t>
      </w:r>
      <w:proofErr w:type="spellEnd"/>
      <w:r w:rsidR="00A21EC5">
        <w:rPr>
          <w:rFonts w:ascii="Arial" w:hAnsi="Arial"/>
        </w:rPr>
        <w:t>, dat ruimte biedt voor bijzondere talenten</w:t>
      </w:r>
      <w:r>
        <w:rPr>
          <w:rFonts w:ascii="Arial" w:hAnsi="Arial"/>
        </w:rPr>
        <w:t>)</w:t>
      </w:r>
    </w:p>
    <w:p w14:paraId="62701A10" w14:textId="08ED9C90" w:rsidR="005A1C4E" w:rsidRDefault="005A1C4E" w:rsidP="003A4C32">
      <w:pPr>
        <w:pStyle w:val="Lijstalinea"/>
        <w:numPr>
          <w:ilvl w:val="0"/>
          <w:numId w:val="16"/>
        </w:numPr>
        <w:rPr>
          <w:rFonts w:ascii="Arial" w:hAnsi="Arial"/>
        </w:rPr>
      </w:pPr>
      <w:r>
        <w:rPr>
          <w:rFonts w:ascii="Arial" w:hAnsi="Arial"/>
        </w:rPr>
        <w:t xml:space="preserve">NLT </w:t>
      </w:r>
      <w:r w:rsidR="003A4C32">
        <w:rPr>
          <w:rFonts w:ascii="Arial" w:hAnsi="Arial"/>
        </w:rPr>
        <w:t xml:space="preserve">(Natuur, Leven en </w:t>
      </w:r>
      <w:proofErr w:type="spellStart"/>
      <w:r w:rsidR="003A4C32">
        <w:rPr>
          <w:rFonts w:ascii="Arial" w:hAnsi="Arial"/>
        </w:rPr>
        <w:t>Techologie</w:t>
      </w:r>
      <w:proofErr w:type="spellEnd"/>
      <w:r w:rsidR="003A4C32">
        <w:rPr>
          <w:rFonts w:ascii="Arial" w:hAnsi="Arial"/>
        </w:rPr>
        <w:t>): 171 scholen</w:t>
      </w:r>
      <w:r w:rsidR="00A21EC5">
        <w:rPr>
          <w:rFonts w:ascii="Arial" w:hAnsi="Arial"/>
        </w:rPr>
        <w:t>, brede B</w:t>
      </w:r>
      <w:r w:rsidR="002139D3">
        <w:rPr>
          <w:rFonts w:ascii="Arial" w:hAnsi="Arial"/>
        </w:rPr>
        <w:t>è</w:t>
      </w:r>
      <w:r w:rsidR="00A21EC5">
        <w:rPr>
          <w:rFonts w:ascii="Arial" w:hAnsi="Arial"/>
        </w:rPr>
        <w:t>ta-benadering</w:t>
      </w:r>
    </w:p>
    <w:p w14:paraId="5DCC557E" w14:textId="4A443EA7" w:rsidR="00A416F1" w:rsidRDefault="00956841" w:rsidP="00A21EC5">
      <w:pPr>
        <w:pStyle w:val="Lijstalinea"/>
        <w:numPr>
          <w:ilvl w:val="0"/>
          <w:numId w:val="16"/>
        </w:numPr>
        <w:rPr>
          <w:rFonts w:ascii="Arial" w:hAnsi="Arial"/>
        </w:rPr>
      </w:pPr>
      <w:proofErr w:type="spellStart"/>
      <w:r>
        <w:rPr>
          <w:rFonts w:ascii="Arial" w:hAnsi="Arial"/>
        </w:rPr>
        <w:t>Geo</w:t>
      </w:r>
      <w:proofErr w:type="spellEnd"/>
      <w:r>
        <w:rPr>
          <w:rFonts w:ascii="Arial" w:hAnsi="Arial"/>
        </w:rPr>
        <w:t xml:space="preserve"> </w:t>
      </w:r>
      <w:proofErr w:type="spellStart"/>
      <w:r>
        <w:rPr>
          <w:rFonts w:ascii="Arial" w:hAnsi="Arial"/>
        </w:rPr>
        <w:t>Future</w:t>
      </w:r>
      <w:proofErr w:type="spellEnd"/>
      <w:r>
        <w:rPr>
          <w:rFonts w:ascii="Arial" w:hAnsi="Arial"/>
        </w:rPr>
        <w:t xml:space="preserve"> Schools</w:t>
      </w:r>
      <w:r w:rsidR="003337A3">
        <w:rPr>
          <w:rStyle w:val="Voetnootmarkering"/>
          <w:rFonts w:ascii="Arial" w:hAnsi="Arial"/>
        </w:rPr>
        <w:footnoteReference w:id="5"/>
      </w:r>
      <w:r w:rsidR="003A4C32">
        <w:rPr>
          <w:rFonts w:ascii="Arial" w:hAnsi="Arial"/>
        </w:rPr>
        <w:t>: 29 scholen</w:t>
      </w:r>
      <w:r w:rsidR="00A21EC5">
        <w:rPr>
          <w:rFonts w:ascii="Arial" w:hAnsi="Arial"/>
        </w:rPr>
        <w:t>, gericht op eigentijdse en vakoverstijgende ruimtelijke vraagstukken</w:t>
      </w:r>
    </w:p>
    <w:p w14:paraId="65C75938" w14:textId="1E9C02A0" w:rsidR="00B379A9" w:rsidRDefault="003A4C32" w:rsidP="007A2344">
      <w:pPr>
        <w:pStyle w:val="Lijstalinea"/>
        <w:numPr>
          <w:ilvl w:val="0"/>
          <w:numId w:val="16"/>
        </w:numPr>
        <w:rPr>
          <w:rFonts w:ascii="Arial" w:hAnsi="Arial"/>
        </w:rPr>
      </w:pPr>
      <w:proofErr w:type="spellStart"/>
      <w:r w:rsidRPr="00A416F1">
        <w:rPr>
          <w:rFonts w:ascii="Arial" w:hAnsi="Arial"/>
        </w:rPr>
        <w:t>Beta</w:t>
      </w:r>
      <w:proofErr w:type="spellEnd"/>
      <w:r w:rsidRPr="00A416F1">
        <w:rPr>
          <w:rFonts w:ascii="Arial" w:hAnsi="Arial"/>
        </w:rPr>
        <w:t xml:space="preserve"> Challenge: 22 </w:t>
      </w:r>
      <w:proofErr w:type="spellStart"/>
      <w:r w:rsidRPr="00A416F1">
        <w:rPr>
          <w:rFonts w:ascii="Arial" w:hAnsi="Arial"/>
        </w:rPr>
        <w:t>scholen</w:t>
      </w:r>
      <w:r w:rsidR="00A416F1" w:rsidRPr="00A416F1">
        <w:rPr>
          <w:rFonts w:ascii="Arial" w:hAnsi="Arial"/>
        </w:rPr>
        <w:t>.</w:t>
      </w:r>
      <w:r w:rsidR="00A416F1">
        <w:rPr>
          <w:rFonts w:ascii="Arial" w:hAnsi="Arial"/>
        </w:rPr>
        <w:t>Verbetering</w:t>
      </w:r>
      <w:proofErr w:type="spellEnd"/>
      <w:r w:rsidR="00A416F1" w:rsidRPr="00A416F1">
        <w:rPr>
          <w:rFonts w:ascii="Arial" w:hAnsi="Arial"/>
        </w:rPr>
        <w:t xml:space="preserve"> leerroute vmbo/mavo-mbo-hbo en arbeidsmarkt</w:t>
      </w:r>
      <w:r w:rsidR="00A416F1" w:rsidRPr="00A416F1">
        <w:rPr>
          <w:rFonts w:ascii="Verb-Light" w:eastAsia="Times New Roman" w:hAnsi="Verb-Light" w:cs="Times New Roman"/>
          <w:color w:val="425563"/>
          <w:sz w:val="20"/>
          <w:szCs w:val="20"/>
          <w:shd w:val="clear" w:color="auto" w:fill="FFFFFF"/>
          <w:lang w:eastAsia="nl-NL"/>
        </w:rPr>
        <w:t xml:space="preserve"> </w:t>
      </w:r>
      <w:r w:rsidR="00A416F1" w:rsidRPr="00A416F1">
        <w:rPr>
          <w:rFonts w:ascii="Arial" w:eastAsia="Times New Roman" w:hAnsi="Arial" w:cs="Arial"/>
          <w:color w:val="000000" w:themeColor="text1"/>
          <w:shd w:val="clear" w:color="auto" w:fill="FFFFFF"/>
          <w:lang w:eastAsia="nl-NL"/>
        </w:rPr>
        <w:t>door p</w:t>
      </w:r>
      <w:r w:rsidR="00A416F1" w:rsidRPr="00A416F1">
        <w:rPr>
          <w:rFonts w:ascii="Arial" w:hAnsi="Arial"/>
        </w:rPr>
        <w:t xml:space="preserve">raktijkgerichte toepassing van Techniek en </w:t>
      </w:r>
      <w:r w:rsidR="00A416F1">
        <w:rPr>
          <w:rFonts w:ascii="Arial" w:hAnsi="Arial"/>
        </w:rPr>
        <w:t>Technologie</w:t>
      </w:r>
    </w:p>
    <w:p w14:paraId="13F14C1C" w14:textId="2467689F" w:rsidR="003337A3" w:rsidRPr="002139D3" w:rsidRDefault="003337A3" w:rsidP="007A2344">
      <w:pPr>
        <w:pStyle w:val="Lijstalinea"/>
        <w:numPr>
          <w:ilvl w:val="0"/>
          <w:numId w:val="16"/>
        </w:numPr>
        <w:rPr>
          <w:rFonts w:ascii="Arial" w:hAnsi="Arial"/>
          <w:i/>
          <w:iCs/>
        </w:rPr>
      </w:pPr>
      <w:r w:rsidRPr="002139D3">
        <w:rPr>
          <w:rFonts w:ascii="Arial" w:hAnsi="Arial"/>
          <w:i/>
          <w:iCs/>
        </w:rPr>
        <w:t xml:space="preserve">Per 1 januari 2020 is de </w:t>
      </w:r>
      <w:proofErr w:type="spellStart"/>
      <w:r w:rsidRPr="002139D3">
        <w:rPr>
          <w:rFonts w:ascii="Arial" w:hAnsi="Arial"/>
          <w:i/>
          <w:iCs/>
        </w:rPr>
        <w:t>iScholengroep</w:t>
      </w:r>
      <w:proofErr w:type="spellEnd"/>
      <w:r w:rsidRPr="002139D3">
        <w:rPr>
          <w:rFonts w:ascii="Arial" w:hAnsi="Arial"/>
          <w:i/>
          <w:iCs/>
        </w:rPr>
        <w:t xml:space="preserve"> (ruim 70 scholen) als netwerkorganisatie gestopt. </w:t>
      </w:r>
    </w:p>
    <w:p w14:paraId="7921C06B" w14:textId="77777777" w:rsidR="00A416F1" w:rsidRPr="005A1C4E" w:rsidRDefault="00A416F1">
      <w:pPr>
        <w:rPr>
          <w:rFonts w:ascii="Arial" w:hAnsi="Arial"/>
        </w:rPr>
      </w:pPr>
    </w:p>
    <w:sectPr w:rsidR="00A416F1" w:rsidRPr="005A1C4E" w:rsidSect="00C6446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46DE" w14:textId="77777777" w:rsidR="00946F7C" w:rsidRDefault="00946F7C" w:rsidP="006929F5">
      <w:r>
        <w:separator/>
      </w:r>
    </w:p>
  </w:endnote>
  <w:endnote w:type="continuationSeparator" w:id="0">
    <w:p w14:paraId="16DF4F2A" w14:textId="77777777" w:rsidR="00946F7C" w:rsidRDefault="00946F7C" w:rsidP="0069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b-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DF3B" w14:textId="77777777" w:rsidR="00946F7C" w:rsidRDefault="00946F7C" w:rsidP="006929F5">
      <w:r>
        <w:separator/>
      </w:r>
    </w:p>
  </w:footnote>
  <w:footnote w:type="continuationSeparator" w:id="0">
    <w:p w14:paraId="765FCE00" w14:textId="77777777" w:rsidR="00946F7C" w:rsidRDefault="00946F7C" w:rsidP="006929F5">
      <w:r>
        <w:continuationSeparator/>
      </w:r>
    </w:p>
  </w:footnote>
  <w:footnote w:id="1">
    <w:p w14:paraId="32D4FB95" w14:textId="76683995" w:rsidR="00BC69B8" w:rsidRDefault="00BC69B8">
      <w:pPr>
        <w:pStyle w:val="Voetnoottekst"/>
      </w:pPr>
      <w:r w:rsidRPr="00BC69B8">
        <w:rPr>
          <w:rStyle w:val="Voetnootmarkering"/>
        </w:rPr>
        <w:sym w:font="Symbol" w:char="F02A"/>
      </w:r>
      <w:r>
        <w:t xml:space="preserve"> Sinds 1 januari 2019 is de ondersteuning van het Profielenberaad belegd bij de SLO. De kosten van de ondersteuning (zowel </w:t>
      </w:r>
      <w:proofErr w:type="spellStart"/>
      <w:r>
        <w:t>secretariele</w:t>
      </w:r>
      <w:proofErr w:type="spellEnd"/>
      <w:r>
        <w:t xml:space="preserve"> kosten, activiteitenkosten als de ondersteuning door de projectleider en dagvoorzitter, worden met instemming van het Ministerie van OCW betaald door de SLO, waarbij de afspraak is gemaakt dat, mocht de SLO besluiten dit niet te continueren het Profielenberaad tenminste een kalenderjaar de tijd krijgt om elders de ondersteuning te beleggen.</w:t>
      </w:r>
    </w:p>
  </w:footnote>
  <w:footnote w:id="2">
    <w:p w14:paraId="1D11689D" w14:textId="6CA5DC5E" w:rsidR="00716E01" w:rsidRDefault="00716E01">
      <w:pPr>
        <w:pStyle w:val="Voetnoottekst"/>
      </w:pPr>
      <w:r>
        <w:rPr>
          <w:rStyle w:val="Voetnootmarkering"/>
        </w:rPr>
        <w:footnoteRef/>
      </w:r>
      <w:r>
        <w:t xml:space="preserve"> </w:t>
      </w:r>
      <w:r w:rsidR="0090298A">
        <w:t>H</w:t>
      </w:r>
      <w:r w:rsidR="003E15E9">
        <w:t xml:space="preserve">et Profielenberaad </w:t>
      </w:r>
      <w:r w:rsidR="0090298A">
        <w:t xml:space="preserve">telt </w:t>
      </w:r>
      <w:r>
        <w:t>per 01-0</w:t>
      </w:r>
      <w:r w:rsidR="003337A3">
        <w:t>1</w:t>
      </w:r>
      <w:r>
        <w:t>-20</w:t>
      </w:r>
      <w:r w:rsidR="003337A3">
        <w:t>20</w:t>
      </w:r>
      <w:r>
        <w:t xml:space="preserve"> 1</w:t>
      </w:r>
      <w:r w:rsidR="003337A3">
        <w:t>4</w:t>
      </w:r>
      <w:r>
        <w:t xml:space="preserve"> verschillende profielorganisaties, waarbij </w:t>
      </w:r>
      <w:r w:rsidR="00BA2A0F">
        <w:t xml:space="preserve">in totaal </w:t>
      </w:r>
      <w:r>
        <w:t>ca 12</w:t>
      </w:r>
      <w:r w:rsidR="003337A3">
        <w:t>00</w:t>
      </w:r>
      <w:r>
        <w:t xml:space="preserve"> scholen aangesloten zijn. Omdat veel scholen meer dan </w:t>
      </w:r>
      <w:r w:rsidR="003E15E9">
        <w:t>ée</w:t>
      </w:r>
      <w:r>
        <w:t xml:space="preserve">n profiel ‘in huis’ hebben, is het aantal ‘profielscholen’ lager (ruim </w:t>
      </w:r>
      <w:r w:rsidR="003337A3">
        <w:t>65</w:t>
      </w:r>
      <w:r>
        <w:t xml:space="preserve">0, d.w.z. meer dan de </w:t>
      </w:r>
      <w:r w:rsidR="003E15E9">
        <w:t>h</w:t>
      </w:r>
      <w:r>
        <w:t xml:space="preserve">elft van alle </w:t>
      </w:r>
      <w:proofErr w:type="spellStart"/>
      <w:r w:rsidR="003E15E9">
        <w:t>v.o.</w:t>
      </w:r>
      <w:r>
        <w:t>scholen</w:t>
      </w:r>
      <w:proofErr w:type="spellEnd"/>
      <w:r>
        <w:t xml:space="preserve"> i</w:t>
      </w:r>
      <w:r w:rsidR="003E15E9">
        <w:t>n ons land.</w:t>
      </w:r>
    </w:p>
  </w:footnote>
  <w:footnote w:id="3">
    <w:p w14:paraId="220237A9" w14:textId="13C26F7B" w:rsidR="007D26F8" w:rsidRDefault="007D26F8">
      <w:pPr>
        <w:pStyle w:val="Voetnoottekst"/>
      </w:pPr>
      <w:r>
        <w:rPr>
          <w:rStyle w:val="Voetnootmarkering"/>
        </w:rPr>
        <w:footnoteRef/>
      </w:r>
      <w:r>
        <w:t xml:space="preserve"> </w:t>
      </w:r>
      <w:r w:rsidR="003E15E9">
        <w:t xml:space="preserve">Het </w:t>
      </w:r>
      <w:r>
        <w:t xml:space="preserve">Global </w:t>
      </w:r>
      <w:proofErr w:type="spellStart"/>
      <w:r>
        <w:t>Citizen</w:t>
      </w:r>
      <w:proofErr w:type="spellEnd"/>
      <w:r>
        <w:t xml:space="preserve"> Network is ontstaan uit </w:t>
      </w:r>
      <w:r w:rsidR="00716E01">
        <w:t xml:space="preserve">samenvoeging van </w:t>
      </w:r>
      <w:r>
        <w:t>de netwerken ELOS en NUVO (vnl. Vmbo)</w:t>
      </w:r>
    </w:p>
  </w:footnote>
  <w:footnote w:id="4">
    <w:p w14:paraId="19A55F74" w14:textId="226DACFE" w:rsidR="003337A3" w:rsidRDefault="003337A3">
      <w:pPr>
        <w:pStyle w:val="Voetnoottekst"/>
      </w:pPr>
      <w:r>
        <w:rPr>
          <w:rStyle w:val="Voetnootmarkering"/>
        </w:rPr>
        <w:footnoteRef/>
      </w:r>
      <w:r>
        <w:t xml:space="preserve"> </w:t>
      </w:r>
      <w:r>
        <w:rPr>
          <w:rFonts w:ascii="Arial" w:hAnsi="Arial"/>
        </w:rPr>
        <w:t xml:space="preserve">TTO, Global </w:t>
      </w:r>
      <w:proofErr w:type="spellStart"/>
      <w:r>
        <w:rPr>
          <w:rFonts w:ascii="Arial" w:hAnsi="Arial"/>
        </w:rPr>
        <w:t>Citizen</w:t>
      </w:r>
      <w:proofErr w:type="spellEnd"/>
      <w:r>
        <w:rPr>
          <w:rFonts w:ascii="Arial" w:hAnsi="Arial"/>
        </w:rPr>
        <w:t xml:space="preserve"> Network en UNESCO-scholen worden ondersteund vanuit NUFFIC</w:t>
      </w:r>
    </w:p>
  </w:footnote>
  <w:footnote w:id="5">
    <w:p w14:paraId="37245BF1" w14:textId="6E893F5E" w:rsidR="003337A3" w:rsidRDefault="003337A3">
      <w:pPr>
        <w:pStyle w:val="Voetnoottekst"/>
      </w:pPr>
      <w:r>
        <w:rPr>
          <w:rStyle w:val="Voetnootmarkering"/>
        </w:rPr>
        <w:footnoteRef/>
      </w:r>
      <w:r>
        <w:t xml:space="preserve"> </w:t>
      </w:r>
      <w:proofErr w:type="spellStart"/>
      <w:r>
        <w:t>Geo</w:t>
      </w:r>
      <w:proofErr w:type="spellEnd"/>
      <w:r>
        <w:t xml:space="preserve"> </w:t>
      </w:r>
      <w:proofErr w:type="spellStart"/>
      <w:r>
        <w:t>Future</w:t>
      </w:r>
      <w:proofErr w:type="spellEnd"/>
      <w:r>
        <w:t xml:space="preserve"> Schools worden ondersteund vanuit het K.N.A.G.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FF5"/>
    <w:multiLevelType w:val="hybridMultilevel"/>
    <w:tmpl w:val="FD32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F123E"/>
    <w:multiLevelType w:val="multilevel"/>
    <w:tmpl w:val="256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E4FAA"/>
    <w:multiLevelType w:val="hybridMultilevel"/>
    <w:tmpl w:val="EEC6D984"/>
    <w:lvl w:ilvl="0" w:tplc="0413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D822B3"/>
    <w:multiLevelType w:val="hybridMultilevel"/>
    <w:tmpl w:val="B1D2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0097B"/>
    <w:multiLevelType w:val="hybridMultilevel"/>
    <w:tmpl w:val="E51C1C4C"/>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93035"/>
    <w:multiLevelType w:val="hybridMultilevel"/>
    <w:tmpl w:val="58F651B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6" w15:restartNumberingAfterBreak="0">
    <w:nsid w:val="3F711F52"/>
    <w:multiLevelType w:val="hybridMultilevel"/>
    <w:tmpl w:val="8FD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966"/>
    <w:multiLevelType w:val="hybridMultilevel"/>
    <w:tmpl w:val="761C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73764"/>
    <w:multiLevelType w:val="multilevel"/>
    <w:tmpl w:val="BC4C60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076243"/>
    <w:multiLevelType w:val="hybridMultilevel"/>
    <w:tmpl w:val="D5E0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B0114"/>
    <w:multiLevelType w:val="hybridMultilevel"/>
    <w:tmpl w:val="2AF43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6DC49A9"/>
    <w:multiLevelType w:val="hybridMultilevel"/>
    <w:tmpl w:val="5B286C4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91E7EC5"/>
    <w:multiLevelType w:val="hybridMultilevel"/>
    <w:tmpl w:val="3E14FF7A"/>
    <w:lvl w:ilvl="0" w:tplc="0413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6E126850"/>
    <w:multiLevelType w:val="hybridMultilevel"/>
    <w:tmpl w:val="0AC6BB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E24347F"/>
    <w:multiLevelType w:val="hybridMultilevel"/>
    <w:tmpl w:val="5A864D72"/>
    <w:lvl w:ilvl="0" w:tplc="53A2E246">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DEB04EF"/>
    <w:multiLevelType w:val="hybridMultilevel"/>
    <w:tmpl w:val="DAE2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53105"/>
    <w:multiLevelType w:val="hybridMultilevel"/>
    <w:tmpl w:val="BC4C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7"/>
  </w:num>
  <w:num w:numId="6">
    <w:abstractNumId w:val="1"/>
  </w:num>
  <w:num w:numId="7">
    <w:abstractNumId w:val="6"/>
  </w:num>
  <w:num w:numId="8">
    <w:abstractNumId w:val="16"/>
  </w:num>
  <w:num w:numId="9">
    <w:abstractNumId w:val="8"/>
  </w:num>
  <w:num w:numId="10">
    <w:abstractNumId w:val="4"/>
  </w:num>
  <w:num w:numId="11">
    <w:abstractNumId w:val="12"/>
  </w:num>
  <w:num w:numId="12">
    <w:abstractNumId w:val="10"/>
  </w:num>
  <w:num w:numId="13">
    <w:abstractNumId w:val="13"/>
  </w:num>
  <w:num w:numId="14">
    <w:abstractNumId w:val="11"/>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60"/>
    <w:rsid w:val="0002399E"/>
    <w:rsid w:val="000279F2"/>
    <w:rsid w:val="00030FCB"/>
    <w:rsid w:val="00031153"/>
    <w:rsid w:val="00035015"/>
    <w:rsid w:val="00071C57"/>
    <w:rsid w:val="00092624"/>
    <w:rsid w:val="00095A52"/>
    <w:rsid w:val="000A2875"/>
    <w:rsid w:val="000A5E10"/>
    <w:rsid w:val="000A7849"/>
    <w:rsid w:val="000B2287"/>
    <w:rsid w:val="000B6BBB"/>
    <w:rsid w:val="000B7A25"/>
    <w:rsid w:val="000C0192"/>
    <w:rsid w:val="000E10B9"/>
    <w:rsid w:val="000F303A"/>
    <w:rsid w:val="00131B48"/>
    <w:rsid w:val="00137999"/>
    <w:rsid w:val="001407F1"/>
    <w:rsid w:val="00173E72"/>
    <w:rsid w:val="001837FB"/>
    <w:rsid w:val="00193D71"/>
    <w:rsid w:val="001B2FA6"/>
    <w:rsid w:val="001E363E"/>
    <w:rsid w:val="001F0016"/>
    <w:rsid w:val="00205251"/>
    <w:rsid w:val="002139D3"/>
    <w:rsid w:val="00280420"/>
    <w:rsid w:val="00282D5D"/>
    <w:rsid w:val="002A71C4"/>
    <w:rsid w:val="002C11B1"/>
    <w:rsid w:val="002C704F"/>
    <w:rsid w:val="002D06E4"/>
    <w:rsid w:val="002D1372"/>
    <w:rsid w:val="002E798B"/>
    <w:rsid w:val="002E7E17"/>
    <w:rsid w:val="002F420E"/>
    <w:rsid w:val="003102CA"/>
    <w:rsid w:val="003256CE"/>
    <w:rsid w:val="003276BD"/>
    <w:rsid w:val="003337A3"/>
    <w:rsid w:val="00347816"/>
    <w:rsid w:val="003648F4"/>
    <w:rsid w:val="00393D41"/>
    <w:rsid w:val="003A4C32"/>
    <w:rsid w:val="003B02F0"/>
    <w:rsid w:val="003D7589"/>
    <w:rsid w:val="003E15E9"/>
    <w:rsid w:val="003F641E"/>
    <w:rsid w:val="00422D96"/>
    <w:rsid w:val="004251C5"/>
    <w:rsid w:val="00454BB4"/>
    <w:rsid w:val="00472AD4"/>
    <w:rsid w:val="00472BFE"/>
    <w:rsid w:val="00473560"/>
    <w:rsid w:val="004776D7"/>
    <w:rsid w:val="004815AE"/>
    <w:rsid w:val="004938B2"/>
    <w:rsid w:val="004C253C"/>
    <w:rsid w:val="004C2B6C"/>
    <w:rsid w:val="00502275"/>
    <w:rsid w:val="00531FD2"/>
    <w:rsid w:val="0055370D"/>
    <w:rsid w:val="005610FD"/>
    <w:rsid w:val="005938EC"/>
    <w:rsid w:val="0059797E"/>
    <w:rsid w:val="005A1C4E"/>
    <w:rsid w:val="005B1E66"/>
    <w:rsid w:val="005C7204"/>
    <w:rsid w:val="005D20F5"/>
    <w:rsid w:val="005D6936"/>
    <w:rsid w:val="005F37FA"/>
    <w:rsid w:val="00602EE8"/>
    <w:rsid w:val="00607A8A"/>
    <w:rsid w:val="00615FFB"/>
    <w:rsid w:val="00627FFC"/>
    <w:rsid w:val="006426AA"/>
    <w:rsid w:val="00665A1F"/>
    <w:rsid w:val="006929F5"/>
    <w:rsid w:val="006939E4"/>
    <w:rsid w:val="00694ECB"/>
    <w:rsid w:val="006A6D02"/>
    <w:rsid w:val="006B311B"/>
    <w:rsid w:val="006D6064"/>
    <w:rsid w:val="006E7F3E"/>
    <w:rsid w:val="006F1E34"/>
    <w:rsid w:val="00716E01"/>
    <w:rsid w:val="00771249"/>
    <w:rsid w:val="007774A7"/>
    <w:rsid w:val="0078485E"/>
    <w:rsid w:val="00791AB0"/>
    <w:rsid w:val="00796F30"/>
    <w:rsid w:val="007B16DC"/>
    <w:rsid w:val="007C4ADB"/>
    <w:rsid w:val="007D26F8"/>
    <w:rsid w:val="007E3F26"/>
    <w:rsid w:val="007E52A4"/>
    <w:rsid w:val="007F7BFD"/>
    <w:rsid w:val="008007FB"/>
    <w:rsid w:val="00801EFB"/>
    <w:rsid w:val="00805622"/>
    <w:rsid w:val="00822826"/>
    <w:rsid w:val="00835739"/>
    <w:rsid w:val="00842C5F"/>
    <w:rsid w:val="00852B71"/>
    <w:rsid w:val="008978A1"/>
    <w:rsid w:val="008A2D24"/>
    <w:rsid w:val="008A469C"/>
    <w:rsid w:val="008A56AE"/>
    <w:rsid w:val="008B3A24"/>
    <w:rsid w:val="008D72DE"/>
    <w:rsid w:val="008E6908"/>
    <w:rsid w:val="008F3E79"/>
    <w:rsid w:val="008F4788"/>
    <w:rsid w:val="008F4EE7"/>
    <w:rsid w:val="0090298A"/>
    <w:rsid w:val="0091734A"/>
    <w:rsid w:val="00922A8A"/>
    <w:rsid w:val="00946F7C"/>
    <w:rsid w:val="0095047E"/>
    <w:rsid w:val="00954CEA"/>
    <w:rsid w:val="00956841"/>
    <w:rsid w:val="00986CCC"/>
    <w:rsid w:val="009A1C46"/>
    <w:rsid w:val="009B0C91"/>
    <w:rsid w:val="009C2032"/>
    <w:rsid w:val="009D06ED"/>
    <w:rsid w:val="009D7415"/>
    <w:rsid w:val="009F74DB"/>
    <w:rsid w:val="00A1054A"/>
    <w:rsid w:val="00A21EC5"/>
    <w:rsid w:val="00A276D5"/>
    <w:rsid w:val="00A30C99"/>
    <w:rsid w:val="00A416F1"/>
    <w:rsid w:val="00A518DE"/>
    <w:rsid w:val="00A620ED"/>
    <w:rsid w:val="00A66418"/>
    <w:rsid w:val="00A7651B"/>
    <w:rsid w:val="00A82F7C"/>
    <w:rsid w:val="00A92A6C"/>
    <w:rsid w:val="00A95E92"/>
    <w:rsid w:val="00AD6273"/>
    <w:rsid w:val="00AF4322"/>
    <w:rsid w:val="00B07B45"/>
    <w:rsid w:val="00B1074C"/>
    <w:rsid w:val="00B278AA"/>
    <w:rsid w:val="00B379A9"/>
    <w:rsid w:val="00B37FFE"/>
    <w:rsid w:val="00B41FDE"/>
    <w:rsid w:val="00B470AF"/>
    <w:rsid w:val="00B51148"/>
    <w:rsid w:val="00B533E8"/>
    <w:rsid w:val="00B6695E"/>
    <w:rsid w:val="00B7159D"/>
    <w:rsid w:val="00B93D7A"/>
    <w:rsid w:val="00BA2A0F"/>
    <w:rsid w:val="00BA645B"/>
    <w:rsid w:val="00BB1455"/>
    <w:rsid w:val="00BC69B8"/>
    <w:rsid w:val="00BD5852"/>
    <w:rsid w:val="00C132EA"/>
    <w:rsid w:val="00C14EC4"/>
    <w:rsid w:val="00C35B10"/>
    <w:rsid w:val="00C41708"/>
    <w:rsid w:val="00C50C17"/>
    <w:rsid w:val="00C52E5B"/>
    <w:rsid w:val="00C64460"/>
    <w:rsid w:val="00C64745"/>
    <w:rsid w:val="00C807C8"/>
    <w:rsid w:val="00C8455E"/>
    <w:rsid w:val="00C86BD4"/>
    <w:rsid w:val="00C933FB"/>
    <w:rsid w:val="00C94C95"/>
    <w:rsid w:val="00CA3461"/>
    <w:rsid w:val="00CB01F4"/>
    <w:rsid w:val="00CB0D44"/>
    <w:rsid w:val="00CC5452"/>
    <w:rsid w:val="00CC5829"/>
    <w:rsid w:val="00CE3EA6"/>
    <w:rsid w:val="00CF55E9"/>
    <w:rsid w:val="00CF5DE9"/>
    <w:rsid w:val="00D02D7D"/>
    <w:rsid w:val="00D041E2"/>
    <w:rsid w:val="00D14CDA"/>
    <w:rsid w:val="00D33A27"/>
    <w:rsid w:val="00D520FE"/>
    <w:rsid w:val="00D801DA"/>
    <w:rsid w:val="00D95888"/>
    <w:rsid w:val="00DA18BB"/>
    <w:rsid w:val="00DD2FF0"/>
    <w:rsid w:val="00DD6403"/>
    <w:rsid w:val="00DF25DA"/>
    <w:rsid w:val="00E00FA3"/>
    <w:rsid w:val="00E31F51"/>
    <w:rsid w:val="00E5009E"/>
    <w:rsid w:val="00E56092"/>
    <w:rsid w:val="00E57DAB"/>
    <w:rsid w:val="00EA4BE1"/>
    <w:rsid w:val="00EE1E7C"/>
    <w:rsid w:val="00EF29B7"/>
    <w:rsid w:val="00EF3A87"/>
    <w:rsid w:val="00F031A5"/>
    <w:rsid w:val="00F07E82"/>
    <w:rsid w:val="00F24346"/>
    <w:rsid w:val="00F67B3E"/>
    <w:rsid w:val="00FC07DE"/>
    <w:rsid w:val="00FF125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5C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2624"/>
    <w:pPr>
      <w:ind w:left="720"/>
      <w:contextualSpacing/>
    </w:pPr>
  </w:style>
  <w:style w:type="character" w:styleId="Hyperlink">
    <w:name w:val="Hyperlink"/>
    <w:basedOn w:val="Standaardalinea-lettertype"/>
    <w:uiPriority w:val="99"/>
    <w:unhideWhenUsed/>
    <w:rsid w:val="005938EC"/>
    <w:rPr>
      <w:color w:val="0000FF" w:themeColor="hyperlink"/>
      <w:u w:val="single"/>
    </w:rPr>
  </w:style>
  <w:style w:type="character" w:styleId="GevolgdeHyperlink">
    <w:name w:val="FollowedHyperlink"/>
    <w:basedOn w:val="Standaardalinea-lettertype"/>
    <w:uiPriority w:val="99"/>
    <w:semiHidden/>
    <w:unhideWhenUsed/>
    <w:rsid w:val="00C52E5B"/>
    <w:rPr>
      <w:color w:val="800080" w:themeColor="followedHyperlink"/>
      <w:u w:val="single"/>
    </w:rPr>
  </w:style>
  <w:style w:type="paragraph" w:customStyle="1" w:styleId="AdresvakCultuurnetwerk">
    <w:name w:val="Adresvak Cultuurnetwerk"/>
    <w:basedOn w:val="Standaard"/>
    <w:rsid w:val="00F67B3E"/>
    <w:pPr>
      <w:spacing w:line="260" w:lineRule="exact"/>
    </w:pPr>
    <w:rPr>
      <w:rFonts w:ascii="Verdana" w:eastAsia="Times New Roman" w:hAnsi="Verdana" w:cs="Arial"/>
      <w:sz w:val="17"/>
      <w:lang w:eastAsia="nl-NL"/>
    </w:rPr>
  </w:style>
  <w:style w:type="character" w:styleId="Verwijzingopmerking">
    <w:name w:val="annotation reference"/>
    <w:basedOn w:val="Standaardalinea-lettertype"/>
    <w:uiPriority w:val="99"/>
    <w:semiHidden/>
    <w:unhideWhenUsed/>
    <w:rsid w:val="00A518DE"/>
    <w:rPr>
      <w:sz w:val="16"/>
      <w:szCs w:val="16"/>
    </w:rPr>
  </w:style>
  <w:style w:type="paragraph" w:styleId="Tekstopmerking">
    <w:name w:val="annotation text"/>
    <w:basedOn w:val="Standaard"/>
    <w:link w:val="TekstopmerkingChar"/>
    <w:uiPriority w:val="99"/>
    <w:semiHidden/>
    <w:unhideWhenUsed/>
    <w:rsid w:val="00A518DE"/>
    <w:rPr>
      <w:sz w:val="20"/>
      <w:szCs w:val="20"/>
    </w:rPr>
  </w:style>
  <w:style w:type="character" w:customStyle="1" w:styleId="TekstopmerkingChar">
    <w:name w:val="Tekst opmerking Char"/>
    <w:basedOn w:val="Standaardalinea-lettertype"/>
    <w:link w:val="Tekstopmerking"/>
    <w:uiPriority w:val="99"/>
    <w:semiHidden/>
    <w:rsid w:val="00A518DE"/>
    <w:rPr>
      <w:sz w:val="20"/>
      <w:szCs w:val="20"/>
    </w:rPr>
  </w:style>
  <w:style w:type="table" w:styleId="Tabelraster">
    <w:name w:val="Table Grid"/>
    <w:basedOn w:val="Standaardtabel"/>
    <w:uiPriority w:val="59"/>
    <w:rsid w:val="00A5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518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8DE"/>
    <w:rPr>
      <w:rFonts w:ascii="Segoe UI" w:hAnsi="Segoe UI" w:cs="Segoe UI"/>
      <w:sz w:val="18"/>
      <w:szCs w:val="18"/>
    </w:rPr>
  </w:style>
  <w:style w:type="paragraph" w:styleId="Voetnoottekst">
    <w:name w:val="footnote text"/>
    <w:basedOn w:val="Standaard"/>
    <w:link w:val="VoetnoottekstChar"/>
    <w:uiPriority w:val="99"/>
    <w:semiHidden/>
    <w:unhideWhenUsed/>
    <w:rsid w:val="006929F5"/>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6929F5"/>
    <w:rPr>
      <w:rFonts w:eastAsiaTheme="minorHAnsi"/>
      <w:sz w:val="20"/>
      <w:szCs w:val="20"/>
      <w:lang w:eastAsia="en-US"/>
    </w:rPr>
  </w:style>
  <w:style w:type="character" w:styleId="Voetnootmarkering">
    <w:name w:val="footnote reference"/>
    <w:basedOn w:val="Standaardalinea-lettertype"/>
    <w:uiPriority w:val="99"/>
    <w:semiHidden/>
    <w:unhideWhenUsed/>
    <w:rsid w:val="006929F5"/>
    <w:rPr>
      <w:vertAlign w:val="superscript"/>
    </w:rPr>
  </w:style>
  <w:style w:type="character" w:styleId="Onopgelostemelding">
    <w:name w:val="Unresolved Mention"/>
    <w:basedOn w:val="Standaardalinea-lettertype"/>
    <w:uiPriority w:val="99"/>
    <w:rsid w:val="00BA2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0884">
      <w:bodyDiv w:val="1"/>
      <w:marLeft w:val="0"/>
      <w:marRight w:val="0"/>
      <w:marTop w:val="0"/>
      <w:marBottom w:val="0"/>
      <w:divBdr>
        <w:top w:val="none" w:sz="0" w:space="0" w:color="auto"/>
        <w:left w:val="none" w:sz="0" w:space="0" w:color="auto"/>
        <w:bottom w:val="none" w:sz="0" w:space="0" w:color="auto"/>
        <w:right w:val="none" w:sz="0" w:space="0" w:color="auto"/>
      </w:divBdr>
    </w:div>
    <w:div w:id="1372878756">
      <w:bodyDiv w:val="1"/>
      <w:marLeft w:val="0"/>
      <w:marRight w:val="0"/>
      <w:marTop w:val="0"/>
      <w:marBottom w:val="0"/>
      <w:divBdr>
        <w:top w:val="none" w:sz="0" w:space="0" w:color="auto"/>
        <w:left w:val="none" w:sz="0" w:space="0" w:color="auto"/>
        <w:bottom w:val="none" w:sz="0" w:space="0" w:color="auto"/>
        <w:right w:val="none" w:sz="0" w:space="0" w:color="auto"/>
      </w:divBdr>
    </w:div>
    <w:div w:id="1722824559">
      <w:bodyDiv w:val="1"/>
      <w:marLeft w:val="0"/>
      <w:marRight w:val="0"/>
      <w:marTop w:val="0"/>
      <w:marBottom w:val="0"/>
      <w:divBdr>
        <w:top w:val="none" w:sz="0" w:space="0" w:color="auto"/>
        <w:left w:val="none" w:sz="0" w:space="0" w:color="auto"/>
        <w:bottom w:val="none" w:sz="0" w:space="0" w:color="auto"/>
        <w:right w:val="none" w:sz="0" w:space="0" w:color="auto"/>
      </w:divBdr>
    </w:div>
    <w:div w:id="1727533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Taminiau@slo.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ae14868-6f31-44f0-b410-52f19e37ad77" ContentTypeId="0x010100224C2C53E5E37643AFC355722DD40B50" PreviousValue="false"/>
</file>

<file path=customXml/item2.xml><?xml version="1.0" encoding="utf-8"?>
<ct:contentTypeSchema xmlns:ct="http://schemas.microsoft.com/office/2006/metadata/contentType" xmlns:ma="http://schemas.microsoft.com/office/2006/metadata/properties/metaAttributes" ct:_="" ma:_="" ma:contentTypeName="Documents" ma:contentTypeID="0x010100224C2C53E5E37643AFC355722DD40B50007A66955903B05C489F114252C8528F69" ma:contentTypeVersion="35" ma:contentTypeDescription="EP-Nuffic default document" ma:contentTypeScope="" ma:versionID="8494a8a10051fb236c35100797be81a2">
  <xsd:schema xmlns:xsd="http://www.w3.org/2001/XMLSchema" xmlns:xs="http://www.w3.org/2001/XMLSchema" xmlns:p="http://schemas.microsoft.com/office/2006/metadata/properties" xmlns:ns2="27a646ec-b11d-44f2-b007-16ce52b3018b" targetNamespace="http://schemas.microsoft.com/office/2006/metadata/properties" ma:root="true" ma:fieldsID="f176cf6bfd9f9791c7e3183c0bba6372"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DEPDOC-373275506-12398</_dlc_DocId>
    <_dlc_DocIdUrl xmlns="27a646ec-b11d-44f2-b007-16ce52b3018b">
      <Url>https://nuffic.sharepoint.com/sites/departments/nr/_layouts/15/DocIdRedir.aspx?ID=DEPDOC-373275506-12398</Url>
      <Description>DEPDOC-373275506-12398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90FDC3-9F90-49C5-A482-85A99273FDDD}">
  <ds:schemaRefs>
    <ds:schemaRef ds:uri="Microsoft.SharePoint.Taxonomy.ContentTypeSync"/>
  </ds:schemaRefs>
</ds:datastoreItem>
</file>

<file path=customXml/itemProps2.xml><?xml version="1.0" encoding="utf-8"?>
<ds:datastoreItem xmlns:ds="http://schemas.openxmlformats.org/officeDocument/2006/customXml" ds:itemID="{2C63BD80-968E-4ED2-B5D4-D0BC439DF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43CF7-FF9B-43EE-9EBA-0672A0BCE4A4}">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27a646ec-b11d-44f2-b007-16ce52b3018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26CC5B-F266-4918-897D-F0B124024D40}">
  <ds:schemaRefs>
    <ds:schemaRef ds:uri="http://schemas.microsoft.com/sharepoint/v3/contenttype/forms"/>
  </ds:schemaRefs>
</ds:datastoreItem>
</file>

<file path=customXml/itemProps5.xml><?xml version="1.0" encoding="utf-8"?>
<ds:datastoreItem xmlns:ds="http://schemas.openxmlformats.org/officeDocument/2006/customXml" ds:itemID="{D92B6968-B4AE-4823-AD99-A417051B13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A13B6F6F</Template>
  <TotalTime>0</TotalTime>
  <Pages>5</Pages>
  <Words>1521</Words>
  <Characters>8368</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Profielenberaad: uitblinken als schoolcultuur</vt:lpstr>
    </vt:vector>
  </TitlesOfParts>
  <Manager/>
  <Company>Publiek Leiderschap BV</Company>
  <LinksUpToDate>false</LinksUpToDate>
  <CharactersWithSpaces>9870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Profielenberaad: uitblinken als schoolcultuur</dc:title>
  <dc:subject/>
  <dc:creator>Pieter Hettema</dc:creator>
  <cp:keywords/>
  <dc:description/>
  <cp:lastModifiedBy>Bianca Kuiphuis</cp:lastModifiedBy>
  <cp:revision>2</cp:revision>
  <cp:lastPrinted>2015-07-07T12:47:00Z</cp:lastPrinted>
  <dcterms:created xsi:type="dcterms:W3CDTF">2020-02-27T12:40:00Z</dcterms:created>
  <dcterms:modified xsi:type="dcterms:W3CDTF">2020-02-27T12:40:00Z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0x010100224C2C53E5E37643AFC355722DD40B50007A66955903B05C489F114252C8528F69</vt:lpwstr>
  </property>
  <property fmtid="{D5CDD505-2E9C-101B-9397-08002B2CF9AE}" pid="3" name="TaxKeyword">
    <vt:lpwstr/>
  </property>
  <property fmtid="{D5CDD505-2E9C-101B-9397-08002B2CF9AE}" pid="4" name="_dlc_DocIdItemGuid">
    <vt:lpwstr>52f4de16-108c-4462-a795-d84b800dbced</vt:lpwstr>
  </property>
</Properties>
</file>